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D0" w:rsidRDefault="00B91FD0" w:rsidP="00B91FD0">
      <w:pPr>
        <w:jc w:val="both"/>
      </w:pPr>
      <w:r>
        <w:t xml:space="preserve">Na temelju članka 98. Zakona o odgoju i obrazovanju u osnovnoj i srednjoj školi </w:t>
      </w:r>
      <w:r w:rsidR="006759B8" w:rsidRPr="00122F82">
        <w:t xml:space="preserve">(„Narodne novine“, broj </w:t>
      </w:r>
      <w:proofErr w:type="spellStart"/>
      <w:r w:rsidR="006759B8" w:rsidRPr="00122F82">
        <w:t>87</w:t>
      </w:r>
      <w:proofErr w:type="spellEnd"/>
      <w:r w:rsidR="006759B8" w:rsidRPr="00122F82">
        <w:t>/</w:t>
      </w:r>
      <w:proofErr w:type="spellStart"/>
      <w:r w:rsidR="006759B8" w:rsidRPr="00122F82">
        <w:t>08</w:t>
      </w:r>
      <w:proofErr w:type="spellEnd"/>
      <w:r w:rsidR="006759B8" w:rsidRPr="00122F82">
        <w:t xml:space="preserve">, </w:t>
      </w:r>
      <w:proofErr w:type="spellStart"/>
      <w:r w:rsidR="006759B8" w:rsidRPr="00122F82">
        <w:t>86</w:t>
      </w:r>
      <w:proofErr w:type="spellEnd"/>
      <w:r w:rsidR="006759B8" w:rsidRPr="00122F82">
        <w:t>/</w:t>
      </w:r>
      <w:proofErr w:type="spellStart"/>
      <w:r w:rsidR="006759B8" w:rsidRPr="00122F82">
        <w:t>09</w:t>
      </w:r>
      <w:proofErr w:type="spellEnd"/>
      <w:r w:rsidR="006759B8" w:rsidRPr="00122F82">
        <w:t xml:space="preserve">, </w:t>
      </w:r>
      <w:proofErr w:type="spellStart"/>
      <w:r w:rsidR="006759B8" w:rsidRPr="00122F82">
        <w:t>92</w:t>
      </w:r>
      <w:proofErr w:type="spellEnd"/>
      <w:r w:rsidR="006759B8" w:rsidRPr="00122F82">
        <w:t>/</w:t>
      </w:r>
      <w:proofErr w:type="spellStart"/>
      <w:r w:rsidR="006759B8" w:rsidRPr="00122F82">
        <w:t>10</w:t>
      </w:r>
      <w:proofErr w:type="spellEnd"/>
      <w:r w:rsidR="006759B8" w:rsidRPr="00122F82">
        <w:t xml:space="preserve">, </w:t>
      </w:r>
      <w:proofErr w:type="spellStart"/>
      <w:r w:rsidR="006759B8" w:rsidRPr="00122F82">
        <w:t>105</w:t>
      </w:r>
      <w:proofErr w:type="spellEnd"/>
      <w:r w:rsidR="006759B8" w:rsidRPr="00122F82">
        <w:t>/</w:t>
      </w:r>
      <w:proofErr w:type="spellStart"/>
      <w:r w:rsidR="006759B8" w:rsidRPr="00122F82">
        <w:t>10</w:t>
      </w:r>
      <w:proofErr w:type="spellEnd"/>
      <w:r w:rsidR="006759B8" w:rsidRPr="00122F82">
        <w:t>-</w:t>
      </w:r>
      <w:proofErr w:type="spellStart"/>
      <w:r w:rsidR="006759B8" w:rsidRPr="00122F82">
        <w:t>ispr</w:t>
      </w:r>
      <w:proofErr w:type="spellEnd"/>
      <w:r w:rsidR="006759B8" w:rsidRPr="00122F82">
        <w:t>., 90/11, 5/12, 16/12, 86/12, 126/12-pročišćeni tekst, 94/13 i 152/14)</w:t>
      </w:r>
      <w:r w:rsidR="006759B8">
        <w:t xml:space="preserve"> i članka 58. Statuta Osnovne škole</w:t>
      </w:r>
      <w:r w:rsidR="00E56693">
        <w:t xml:space="preserve"> </w:t>
      </w:r>
      <w:r w:rsidR="00083FF0">
        <w:t>Slatine,</w:t>
      </w:r>
      <w:r w:rsidR="006759B8">
        <w:t xml:space="preserve"> Školski odbor Osnovne škole</w:t>
      </w:r>
      <w:r w:rsidR="00E56693">
        <w:t xml:space="preserve"> </w:t>
      </w:r>
      <w:r w:rsidR="00083FF0">
        <w:t>Slatine</w:t>
      </w:r>
      <w:r w:rsidR="00E56693">
        <w:t>, S</w:t>
      </w:r>
      <w:r w:rsidR="00083FF0">
        <w:t>la</w:t>
      </w:r>
      <w:r w:rsidR="00E56693">
        <w:t>t</w:t>
      </w:r>
      <w:r w:rsidR="00083FF0">
        <w:t>ine</w:t>
      </w:r>
      <w:r>
        <w:t xml:space="preserve"> uz prethodnu suglasnost Grada Splita na svojoj sjednici održanoj dana </w:t>
      </w:r>
      <w:r w:rsidR="00F85C10">
        <w:t>27.01.2016.</w:t>
      </w:r>
      <w:r>
        <w:t xml:space="preserve"> donio je</w:t>
      </w:r>
    </w:p>
    <w:p w:rsidR="00B91FD0" w:rsidRDefault="00B91FD0" w:rsidP="00B91FD0">
      <w:pPr>
        <w:spacing w:after="0"/>
        <w:jc w:val="center"/>
      </w:pPr>
      <w:r>
        <w:t>STATUTARNU ODLUKU O IZMJENAMA I DOPUNAMA</w:t>
      </w:r>
    </w:p>
    <w:p w:rsidR="00B91FD0" w:rsidRDefault="00B91FD0" w:rsidP="00B91FD0">
      <w:pPr>
        <w:spacing w:after="0"/>
        <w:jc w:val="center"/>
      </w:pPr>
      <w:r>
        <w:t>STATUTA OSNOV</w:t>
      </w:r>
      <w:r w:rsidR="00E56693">
        <w:t>NE ŠKOLE</w:t>
      </w:r>
      <w:r w:rsidR="00083FF0">
        <w:t xml:space="preserve"> SLATINE</w:t>
      </w:r>
    </w:p>
    <w:p w:rsidR="00B91FD0" w:rsidRDefault="00B91FD0" w:rsidP="00B91FD0">
      <w:pPr>
        <w:spacing w:after="0"/>
        <w:jc w:val="center"/>
      </w:pPr>
    </w:p>
    <w:p w:rsidR="00B91FD0" w:rsidRDefault="00B91FD0" w:rsidP="00B91FD0">
      <w:pPr>
        <w:spacing w:after="0"/>
        <w:jc w:val="center"/>
        <w:rPr>
          <w:b/>
        </w:rPr>
      </w:pPr>
      <w:r>
        <w:rPr>
          <w:b/>
        </w:rPr>
        <w:t>Članak 1.</w:t>
      </w:r>
    </w:p>
    <w:p w:rsidR="00B91FD0" w:rsidRDefault="006759B8" w:rsidP="00B91FD0">
      <w:pPr>
        <w:spacing w:after="0"/>
        <w:jc w:val="both"/>
      </w:pPr>
      <w:r>
        <w:t>U Statutu Osnovne škole</w:t>
      </w:r>
      <w:r w:rsidR="00E56693">
        <w:t xml:space="preserve"> </w:t>
      </w:r>
      <w:r w:rsidR="00083FF0">
        <w:t>Slatine</w:t>
      </w:r>
      <w:r w:rsidR="00B91FD0">
        <w:t xml:space="preserve"> </w:t>
      </w:r>
      <w:r>
        <w:t>(</w:t>
      </w:r>
      <w:r w:rsidR="00E56693">
        <w:t xml:space="preserve">KLASA: </w:t>
      </w:r>
      <w:r w:rsidR="00F85C10">
        <w:t>602-02/15-09/</w:t>
      </w:r>
      <w:bookmarkStart w:id="0" w:name="_GoBack"/>
      <w:bookmarkEnd w:id="0"/>
      <w:r w:rsidR="00F85C10">
        <w:t>02</w:t>
      </w:r>
      <w:r w:rsidR="00083FF0">
        <w:t xml:space="preserve">   </w:t>
      </w:r>
      <w:r w:rsidR="00E56693">
        <w:t xml:space="preserve">, </w:t>
      </w:r>
      <w:proofErr w:type="spellStart"/>
      <w:r w:rsidR="00E56693">
        <w:t>URBROJ</w:t>
      </w:r>
      <w:proofErr w:type="spellEnd"/>
      <w:r w:rsidR="00E56693">
        <w:t xml:space="preserve">: </w:t>
      </w:r>
      <w:proofErr w:type="spellStart"/>
      <w:r w:rsidR="00E56693">
        <w:t>2181</w:t>
      </w:r>
      <w:proofErr w:type="spellEnd"/>
      <w:r w:rsidR="00E56693">
        <w:t>-</w:t>
      </w:r>
      <w:proofErr w:type="spellStart"/>
      <w:r w:rsidR="00083FF0">
        <w:t>175</w:t>
      </w:r>
      <w:proofErr w:type="spellEnd"/>
      <w:r w:rsidR="00E56693">
        <w:t>-</w:t>
      </w:r>
      <w:proofErr w:type="spellStart"/>
      <w:r w:rsidR="00E56693">
        <w:t>1</w:t>
      </w:r>
      <w:r w:rsidR="00083FF0">
        <w:t>5</w:t>
      </w:r>
      <w:proofErr w:type="spellEnd"/>
      <w:r w:rsidR="00083FF0">
        <w:t>-</w:t>
      </w:r>
      <w:proofErr w:type="spellStart"/>
      <w:r w:rsidR="00083FF0">
        <w:t>01</w:t>
      </w:r>
      <w:proofErr w:type="spellEnd"/>
      <w:r>
        <w:t>)</w:t>
      </w:r>
      <w:r w:rsidR="00E56693">
        <w:t xml:space="preserve"> od </w:t>
      </w:r>
      <w:r w:rsidR="00083FF0">
        <w:t>2</w:t>
      </w:r>
      <w:r w:rsidR="00E56693">
        <w:t>6</w:t>
      </w:r>
      <w:r w:rsidR="00B91FD0">
        <w:t xml:space="preserve">. svibnja 2015. godine u članku 22. stavku 3. </w:t>
      </w:r>
      <w:r w:rsidR="00512B55">
        <w:t>r</w:t>
      </w:r>
      <w:r w:rsidRPr="00122F82">
        <w:t>iječi</w:t>
      </w:r>
      <w:r w:rsidR="00512B55">
        <w:t>:</w:t>
      </w:r>
      <w:r w:rsidRPr="00122F82">
        <w:t xml:space="preserve"> </w:t>
      </w:r>
      <w:r>
        <w:t>''(NN br. 67/14)'' brišu se.</w:t>
      </w:r>
    </w:p>
    <w:p w:rsidR="00B91FD0" w:rsidRDefault="00B91FD0" w:rsidP="00B91FD0">
      <w:pPr>
        <w:spacing w:after="0"/>
        <w:jc w:val="both"/>
      </w:pPr>
    </w:p>
    <w:p w:rsidR="00B91FD0" w:rsidRDefault="00B91FD0" w:rsidP="00B91FD0">
      <w:pPr>
        <w:spacing w:after="0"/>
        <w:jc w:val="center"/>
        <w:rPr>
          <w:b/>
        </w:rPr>
      </w:pPr>
      <w:r>
        <w:rPr>
          <w:b/>
        </w:rPr>
        <w:t>Članak 2.</w:t>
      </w:r>
    </w:p>
    <w:p w:rsidR="00B91FD0" w:rsidRDefault="00B91FD0" w:rsidP="00B91FD0">
      <w:pPr>
        <w:spacing w:after="0"/>
        <w:jc w:val="both"/>
      </w:pPr>
      <w:r>
        <w:t xml:space="preserve">U članku 46. </w:t>
      </w:r>
      <w:r w:rsidR="008745A2">
        <w:t>i</w:t>
      </w:r>
      <w:r w:rsidR="006759B8">
        <w:t>za</w:t>
      </w:r>
      <w:r w:rsidR="008745A2">
        <w:t xml:space="preserve"> stavka 2. </w:t>
      </w:r>
      <w:r>
        <w:t>dodaje se stavak 3. koji glasi:</w:t>
      </w:r>
    </w:p>
    <w:p w:rsidR="00B91FD0" w:rsidRDefault="00B91FD0" w:rsidP="00B91FD0">
      <w:pPr>
        <w:spacing w:after="0"/>
        <w:jc w:val="both"/>
      </w:pPr>
      <w:r>
        <w:t>''Jedan primjerak poziva s prijedlogom dnevnog reda za sjednicu, stavlja se na oglasnu ploču Škole u roku određenom u stavku 1. ovog članka.''</w:t>
      </w:r>
    </w:p>
    <w:p w:rsidR="00B91FD0" w:rsidRDefault="00B91FD0" w:rsidP="00B91FD0">
      <w:pPr>
        <w:spacing w:after="0"/>
        <w:jc w:val="both"/>
      </w:pPr>
    </w:p>
    <w:p w:rsidR="00B91FD0" w:rsidRDefault="00B91FD0" w:rsidP="00B91FD0">
      <w:pPr>
        <w:spacing w:after="0"/>
        <w:jc w:val="center"/>
        <w:rPr>
          <w:b/>
        </w:rPr>
      </w:pPr>
      <w:r>
        <w:rPr>
          <w:b/>
        </w:rPr>
        <w:t>Članak 3.</w:t>
      </w:r>
    </w:p>
    <w:p w:rsidR="00B91FD0" w:rsidRDefault="00B91FD0" w:rsidP="00B91FD0">
      <w:pPr>
        <w:spacing w:after="0"/>
        <w:jc w:val="both"/>
      </w:pPr>
      <w:r>
        <w:t>U članku 72. stavku 1. točka 27. mijenja se i glasi:</w:t>
      </w:r>
    </w:p>
    <w:p w:rsidR="00B91FD0" w:rsidRDefault="00B91FD0" w:rsidP="00B91FD0">
      <w:pPr>
        <w:spacing w:after="0"/>
        <w:jc w:val="both"/>
      </w:pPr>
      <w:r>
        <w:t>''-odlučuje o prigovoru na izrečenu pedagošku mjeru opomene, ukora ili strogog ukora''</w:t>
      </w:r>
      <w:r w:rsidR="00122F82">
        <w:t>.</w:t>
      </w:r>
    </w:p>
    <w:p w:rsidR="00B91FD0" w:rsidRDefault="00B91FD0" w:rsidP="00B91FD0">
      <w:pPr>
        <w:spacing w:after="0"/>
        <w:jc w:val="both"/>
      </w:pPr>
    </w:p>
    <w:p w:rsidR="00B91FD0" w:rsidRDefault="00B91FD0" w:rsidP="00B91FD0">
      <w:pPr>
        <w:spacing w:after="0"/>
        <w:jc w:val="center"/>
        <w:rPr>
          <w:b/>
        </w:rPr>
      </w:pPr>
      <w:r>
        <w:rPr>
          <w:b/>
        </w:rPr>
        <w:t>Članak 4.</w:t>
      </w:r>
    </w:p>
    <w:p w:rsidR="00B91FD0" w:rsidRDefault="00B91FD0" w:rsidP="00B91FD0">
      <w:pPr>
        <w:spacing w:after="0"/>
        <w:jc w:val="both"/>
      </w:pPr>
      <w:r>
        <w:t>U članku 83.</w:t>
      </w:r>
      <w:r w:rsidR="00512B55">
        <w:t xml:space="preserve"> iza stavka 3.</w:t>
      </w:r>
      <w:r>
        <w:t xml:space="preserve"> dodaje se stavak 4. koji glasi:</w:t>
      </w:r>
    </w:p>
    <w:p w:rsidR="00B91FD0" w:rsidRDefault="00B91FD0" w:rsidP="00B91FD0">
      <w:pPr>
        <w:spacing w:after="0"/>
        <w:jc w:val="both"/>
      </w:pPr>
      <w:r>
        <w:t>''Iznimno, ravnatelj može samostalno zasnovati radni odnos s tajnikom Škole bez natječaja kada je zbog obavljanja poslova koji ne trpe odgodu potrebno zaposliti osobu na vrijeme do petnaest (15) dana, a od šesnaestog (16.) dana uz prethodnu suglasnost Školskog odbora bez natječaja na određeno vrijeme, do zasnivanja radnog odnosa na temelju natječaja ili na drugi propisan način, ali ne dulje od 60 dana računajući od prvog dana trajanja tog radnog odnosa.''</w:t>
      </w:r>
    </w:p>
    <w:p w:rsidR="00B91FD0" w:rsidRDefault="00B91FD0" w:rsidP="00B91FD0">
      <w:pPr>
        <w:spacing w:after="0"/>
        <w:jc w:val="both"/>
      </w:pPr>
    </w:p>
    <w:p w:rsidR="00B91FD0" w:rsidRDefault="00B91FD0" w:rsidP="00B91FD0">
      <w:pPr>
        <w:spacing w:after="0"/>
        <w:jc w:val="center"/>
        <w:rPr>
          <w:b/>
        </w:rPr>
      </w:pPr>
      <w:r>
        <w:rPr>
          <w:b/>
        </w:rPr>
        <w:t>Članak 5.</w:t>
      </w:r>
    </w:p>
    <w:p w:rsidR="00B91FD0" w:rsidRDefault="00B91FD0" w:rsidP="00B91FD0">
      <w:pPr>
        <w:spacing w:after="0"/>
        <w:jc w:val="both"/>
      </w:pPr>
      <w:r>
        <w:t xml:space="preserve">U članku 84. </w:t>
      </w:r>
      <w:r w:rsidR="00512B55">
        <w:t>riječi:  ''(NN br. 40/14)'' brišu se.</w:t>
      </w:r>
    </w:p>
    <w:p w:rsidR="00B91FD0" w:rsidRDefault="00B91FD0" w:rsidP="00B91FD0">
      <w:pPr>
        <w:spacing w:after="0"/>
        <w:jc w:val="both"/>
      </w:pPr>
    </w:p>
    <w:p w:rsidR="00B91FD0" w:rsidRDefault="00B91FD0" w:rsidP="00B91FD0">
      <w:pPr>
        <w:spacing w:after="0"/>
        <w:jc w:val="center"/>
        <w:rPr>
          <w:b/>
        </w:rPr>
      </w:pPr>
      <w:r>
        <w:rPr>
          <w:b/>
        </w:rPr>
        <w:t>Članak 6.</w:t>
      </w:r>
    </w:p>
    <w:p w:rsidR="00B91FD0" w:rsidRDefault="00B91FD0" w:rsidP="00B91FD0">
      <w:pPr>
        <w:spacing w:after="0"/>
        <w:jc w:val="both"/>
      </w:pPr>
      <w:r>
        <w:t xml:space="preserve">Članak 105. mijenja se i glasi: </w:t>
      </w:r>
    </w:p>
    <w:p w:rsidR="00B91FD0" w:rsidRDefault="00B91FD0" w:rsidP="00B91FD0">
      <w:pPr>
        <w:spacing w:after="0"/>
        <w:jc w:val="both"/>
      </w:pPr>
      <w:r>
        <w:t>'' Ako učenik ne dolazi redovito na nastavu ili ne izvršava druge obveze, Škola će zatražiti od roditelja ili skrbnika objašnjenje o razlozima učenikovog neizvršavanja obveza.</w:t>
      </w:r>
    </w:p>
    <w:p w:rsidR="00B91FD0" w:rsidRDefault="00B91FD0" w:rsidP="00B91FD0">
      <w:pPr>
        <w:pStyle w:val="Tijeloteksta"/>
        <w:rPr>
          <w:rFonts w:ascii="Calibri" w:hAnsi="Calibri"/>
        </w:rPr>
      </w:pPr>
      <w:r>
        <w:rPr>
          <w:rFonts w:ascii="Calibri" w:hAnsi="Calibri"/>
        </w:rPr>
        <w:t>Pod neredovitim dolaskom u Školu smatra se neopravdani izostanak u trajanju zbog kojega se učeniku mogu izreći pedagoške mjere.''</w:t>
      </w:r>
    </w:p>
    <w:p w:rsidR="00B91FD0" w:rsidRDefault="00B91FD0" w:rsidP="00B91FD0">
      <w:pPr>
        <w:pStyle w:val="Tijeloteksta"/>
        <w:rPr>
          <w:rFonts w:ascii="Calibri" w:hAnsi="Calibri"/>
        </w:rPr>
      </w:pPr>
    </w:p>
    <w:p w:rsidR="00B91FD0" w:rsidRDefault="00B91FD0" w:rsidP="00B91FD0">
      <w:pPr>
        <w:pStyle w:val="Tijeloteksta"/>
        <w:jc w:val="center"/>
        <w:rPr>
          <w:rFonts w:ascii="Calibri" w:hAnsi="Calibri"/>
          <w:b/>
        </w:rPr>
      </w:pPr>
      <w:r>
        <w:rPr>
          <w:rFonts w:ascii="Calibri" w:hAnsi="Calibri"/>
          <w:b/>
        </w:rPr>
        <w:t>Članak 7.</w:t>
      </w:r>
    </w:p>
    <w:p w:rsidR="00B91FD0" w:rsidRDefault="00B91FD0" w:rsidP="00B91FD0">
      <w:pPr>
        <w:pStyle w:val="Tijeloteksta"/>
        <w:rPr>
          <w:rFonts w:ascii="Calibri" w:hAnsi="Calibri"/>
        </w:rPr>
      </w:pPr>
      <w:r>
        <w:rPr>
          <w:rFonts w:ascii="Calibri" w:hAnsi="Calibri"/>
        </w:rPr>
        <w:t>Članak 106. mijenja se i glasi:</w:t>
      </w:r>
    </w:p>
    <w:p w:rsidR="00B91FD0" w:rsidRDefault="00B91FD0" w:rsidP="00B91FD0">
      <w:pPr>
        <w:pStyle w:val="Tijeloteksta"/>
        <w:tabs>
          <w:tab w:val="left" w:pos="2552"/>
        </w:tabs>
        <w:rPr>
          <w:rStyle w:val="Istaknuto"/>
          <w:i w:val="0"/>
          <w:szCs w:val="24"/>
        </w:rPr>
      </w:pPr>
      <w:r>
        <w:rPr>
          <w:rStyle w:val="Istaknuto"/>
          <w:rFonts w:ascii="Calibri" w:hAnsi="Calibri"/>
          <w:i w:val="0"/>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B91FD0" w:rsidRDefault="00B91FD0" w:rsidP="00B91FD0">
      <w:pPr>
        <w:pStyle w:val="Tijeloteksta"/>
        <w:tabs>
          <w:tab w:val="left" w:pos="2552"/>
        </w:tabs>
        <w:rPr>
          <w:rStyle w:val="Istaknuto"/>
          <w:rFonts w:ascii="Calibri" w:hAnsi="Calibri"/>
          <w:i w:val="0"/>
          <w:szCs w:val="24"/>
        </w:rPr>
      </w:pPr>
      <w:r>
        <w:rPr>
          <w:rStyle w:val="Istaknuto"/>
          <w:rFonts w:ascii="Calibri" w:hAnsi="Calibri"/>
          <w:i w:val="0"/>
          <w:szCs w:val="24"/>
        </w:rPr>
        <w:t>Neopravdanim izostankom ne smatra se izostanak s nastave za koji je roditelj odnosno skrbnik unaprijed tražio i dobio odobrenje i to:</w:t>
      </w:r>
    </w:p>
    <w:p w:rsidR="00B91FD0" w:rsidRDefault="00B91FD0" w:rsidP="00B91FD0">
      <w:pPr>
        <w:numPr>
          <w:ilvl w:val="0"/>
          <w:numId w:val="1"/>
        </w:numPr>
        <w:spacing w:after="0" w:line="240" w:lineRule="auto"/>
        <w:jc w:val="both"/>
        <w:rPr>
          <w:rStyle w:val="Istaknuto"/>
          <w:i w:val="0"/>
          <w:sz w:val="24"/>
          <w:szCs w:val="24"/>
        </w:rPr>
      </w:pPr>
      <w:r>
        <w:rPr>
          <w:rStyle w:val="Istaknuto"/>
          <w:i w:val="0"/>
          <w:sz w:val="24"/>
          <w:szCs w:val="24"/>
        </w:rPr>
        <w:lastRenderedPageBreak/>
        <w:t>u hitnim slučajevima usmeno od učitelja za izostanak s njegova sata, najkasnije neposredno prije početka sata</w:t>
      </w:r>
    </w:p>
    <w:p w:rsidR="00B91FD0" w:rsidRDefault="00B91FD0" w:rsidP="00B91FD0">
      <w:pPr>
        <w:numPr>
          <w:ilvl w:val="0"/>
          <w:numId w:val="1"/>
        </w:numPr>
        <w:spacing w:after="0" w:line="240" w:lineRule="auto"/>
        <w:jc w:val="both"/>
        <w:rPr>
          <w:rStyle w:val="Istaknuto"/>
          <w:i w:val="0"/>
          <w:sz w:val="24"/>
          <w:szCs w:val="24"/>
        </w:rPr>
      </w:pPr>
      <w:r>
        <w:rPr>
          <w:rStyle w:val="Istaknuto"/>
          <w:i w:val="0"/>
          <w:sz w:val="24"/>
          <w:szCs w:val="24"/>
        </w:rPr>
        <w:t xml:space="preserve"> razrednika za izostanak do 3 radna dana uz pisani zahtjev razredniku za izostanak, najkasnije 1 dan prije izostanka </w:t>
      </w:r>
    </w:p>
    <w:p w:rsidR="00B91FD0" w:rsidRDefault="00B91FD0" w:rsidP="00B91FD0">
      <w:pPr>
        <w:numPr>
          <w:ilvl w:val="0"/>
          <w:numId w:val="1"/>
        </w:numPr>
        <w:spacing w:after="0" w:line="240" w:lineRule="auto"/>
        <w:jc w:val="both"/>
        <w:rPr>
          <w:rStyle w:val="Istaknuto"/>
          <w:i w:val="0"/>
          <w:sz w:val="24"/>
          <w:szCs w:val="24"/>
        </w:rPr>
      </w:pPr>
      <w:r>
        <w:rPr>
          <w:rStyle w:val="Istaknuto"/>
          <w:i w:val="0"/>
          <w:sz w:val="24"/>
          <w:szCs w:val="24"/>
        </w:rPr>
        <w:t xml:space="preserve"> ravnatelja za izostanak do 7 radnih dana uz pisani zahtjev ravnatelju za izostanak, najkasnije  3 dana prije izostanka </w:t>
      </w:r>
    </w:p>
    <w:p w:rsidR="00B91FD0" w:rsidRDefault="00B91FD0" w:rsidP="00B91FD0">
      <w:pPr>
        <w:numPr>
          <w:ilvl w:val="0"/>
          <w:numId w:val="1"/>
        </w:numPr>
        <w:spacing w:after="0" w:line="240" w:lineRule="auto"/>
        <w:jc w:val="both"/>
        <w:rPr>
          <w:rStyle w:val="Istaknuto"/>
          <w:i w:val="0"/>
          <w:sz w:val="24"/>
          <w:szCs w:val="24"/>
        </w:rPr>
      </w:pPr>
      <w:r>
        <w:rPr>
          <w:rStyle w:val="Istaknuto"/>
          <w:i w:val="0"/>
          <w:sz w:val="24"/>
          <w:szCs w:val="24"/>
        </w:rPr>
        <w:t xml:space="preserve"> učiteljskog vijeća za izostanak do 15 radnih dana uz pisani zahtjev učiteljskom vijeću  najkasnije 8 dana prije izostanka.</w:t>
      </w:r>
    </w:p>
    <w:p w:rsidR="00B55FAD" w:rsidRPr="00B55FAD" w:rsidRDefault="00B55FAD" w:rsidP="00B55FAD">
      <w:pPr>
        <w:spacing w:after="0" w:line="240" w:lineRule="auto"/>
        <w:ind w:left="1068"/>
        <w:jc w:val="both"/>
        <w:rPr>
          <w:rStyle w:val="Istaknuto"/>
          <w:i w:val="0"/>
          <w:sz w:val="24"/>
          <w:szCs w:val="24"/>
        </w:rPr>
      </w:pPr>
    </w:p>
    <w:p w:rsidR="00B91FD0" w:rsidRDefault="00B91FD0" w:rsidP="00B91FD0">
      <w:pPr>
        <w:jc w:val="both"/>
        <w:rPr>
          <w:rStyle w:val="Istaknuto"/>
          <w:i w:val="0"/>
          <w:sz w:val="24"/>
          <w:szCs w:val="24"/>
        </w:rPr>
      </w:pPr>
      <w:r>
        <w:rPr>
          <w:rStyle w:val="Istaknuto"/>
          <w:i w:val="0"/>
          <w:sz w:val="24"/>
          <w:szCs w:val="24"/>
        </w:rPr>
        <w:t>Tijekom školske godine roditelj odnosno skrbnik može osobno ili pisanim putem opravdati izostanak svog djeteta za koji nije dostavljena  ispričnica iz  stavka  1. ovog članka  u trajanju od najviše 3 radna dana, koji ne mogu biti uzastopni.</w:t>
      </w:r>
    </w:p>
    <w:p w:rsidR="00B91FD0" w:rsidRDefault="00B91FD0" w:rsidP="00B91FD0">
      <w:pPr>
        <w:jc w:val="both"/>
        <w:rPr>
          <w:rStyle w:val="Istaknuto"/>
          <w:i w:val="0"/>
          <w:sz w:val="24"/>
          <w:szCs w:val="24"/>
        </w:rPr>
      </w:pPr>
      <w:r>
        <w:rPr>
          <w:rStyle w:val="Istaknuto"/>
          <w:i w:val="0"/>
          <w:sz w:val="24"/>
          <w:szCs w:val="24"/>
        </w:rPr>
        <w:t>Izostanak s nastave iz stavka 3. ovog članka roditelj odnosno skrbnik dužan je opravdati najkasnije u roku od 5 dana nakon povratka učenika na nastavu. ''</w:t>
      </w:r>
    </w:p>
    <w:p w:rsidR="00B91FD0" w:rsidRDefault="00B91FD0" w:rsidP="00B91FD0">
      <w:pPr>
        <w:spacing w:after="0"/>
        <w:jc w:val="center"/>
        <w:rPr>
          <w:rStyle w:val="Istaknuto"/>
          <w:b/>
          <w:i w:val="0"/>
          <w:sz w:val="24"/>
          <w:szCs w:val="24"/>
        </w:rPr>
      </w:pPr>
      <w:r>
        <w:rPr>
          <w:rStyle w:val="Istaknuto"/>
          <w:b/>
          <w:i w:val="0"/>
          <w:sz w:val="24"/>
          <w:szCs w:val="24"/>
        </w:rPr>
        <w:t>Članak 8.</w:t>
      </w:r>
    </w:p>
    <w:p w:rsidR="00B91FD0" w:rsidRDefault="00B91FD0" w:rsidP="00B91FD0">
      <w:pPr>
        <w:spacing w:after="0"/>
        <w:jc w:val="both"/>
        <w:rPr>
          <w:rStyle w:val="Istaknuto"/>
          <w:i w:val="0"/>
          <w:sz w:val="24"/>
          <w:szCs w:val="24"/>
        </w:rPr>
      </w:pPr>
      <w:r>
        <w:rPr>
          <w:rStyle w:val="Istaknuto"/>
          <w:i w:val="0"/>
          <w:sz w:val="24"/>
          <w:szCs w:val="24"/>
        </w:rPr>
        <w:t>Članak 107. mijenja se i glasi:</w:t>
      </w:r>
    </w:p>
    <w:p w:rsidR="00B91FD0" w:rsidRDefault="00B91FD0" w:rsidP="00B91FD0">
      <w:pPr>
        <w:pStyle w:val="Normal1"/>
        <w:jc w:val="both"/>
        <w:rPr>
          <w:rFonts w:ascii="Calibri" w:eastAsia="Comic Sans MS" w:hAnsi="Calibri" w:cs="Comic Sans MS"/>
        </w:rPr>
      </w:pPr>
      <w:r>
        <w:rPr>
          <w:rStyle w:val="Istaknuto"/>
          <w:rFonts w:ascii="Calibri" w:hAnsi="Calibri"/>
          <w:i w:val="0"/>
          <w:sz w:val="24"/>
          <w:szCs w:val="24"/>
        </w:rPr>
        <w:t>''</w:t>
      </w:r>
      <w:r>
        <w:rPr>
          <w:rFonts w:ascii="Calibri" w:eastAsia="Comic Sans MS" w:hAnsi="Calibri" w:cs="Comic Sans MS"/>
          <w:sz w:val="24"/>
          <w:szCs w:val="24"/>
        </w:rPr>
        <w:t>Pedagoške mjere izriču se učenicima prema odredbama Zakona o odgoju i obrazovanju u osnovnoj i srednjoj školi te Pravilnika o kriterijima za izricanje pedagoških mjera.''</w:t>
      </w:r>
    </w:p>
    <w:p w:rsidR="00B91FD0" w:rsidRDefault="00B91FD0" w:rsidP="00B91FD0">
      <w:pPr>
        <w:pStyle w:val="Normal1"/>
        <w:jc w:val="both"/>
        <w:rPr>
          <w:rFonts w:ascii="Calibri" w:eastAsia="Comic Sans MS" w:hAnsi="Calibri" w:cs="Comic Sans MS"/>
          <w:sz w:val="24"/>
          <w:szCs w:val="24"/>
        </w:rPr>
      </w:pPr>
    </w:p>
    <w:p w:rsidR="00B91FD0" w:rsidRDefault="00B91FD0" w:rsidP="00B91FD0">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9.</w:t>
      </w:r>
    </w:p>
    <w:p w:rsidR="00B91FD0" w:rsidRDefault="00B55FAD" w:rsidP="00B91FD0">
      <w:pPr>
        <w:pStyle w:val="Normal1"/>
        <w:jc w:val="both"/>
        <w:rPr>
          <w:rFonts w:ascii="Calibri" w:eastAsia="Comic Sans MS" w:hAnsi="Calibri" w:cs="Comic Sans MS"/>
          <w:sz w:val="24"/>
          <w:szCs w:val="24"/>
        </w:rPr>
      </w:pPr>
      <w:r>
        <w:rPr>
          <w:rFonts w:ascii="Calibri" w:eastAsia="Comic Sans MS" w:hAnsi="Calibri" w:cs="Comic Sans MS"/>
          <w:sz w:val="24"/>
          <w:szCs w:val="24"/>
        </w:rPr>
        <w:t>U članku 111.</w:t>
      </w:r>
      <w:r w:rsidR="00B91FD0">
        <w:rPr>
          <w:rFonts w:ascii="Calibri" w:eastAsia="Comic Sans MS" w:hAnsi="Calibri" w:cs="Comic Sans MS"/>
          <w:sz w:val="24"/>
          <w:szCs w:val="24"/>
        </w:rPr>
        <w:t xml:space="preserve"> </w:t>
      </w:r>
      <w:r>
        <w:rPr>
          <w:rFonts w:ascii="Calibri" w:eastAsia="Comic Sans MS" w:hAnsi="Calibri" w:cs="Comic Sans MS"/>
          <w:sz w:val="24"/>
          <w:szCs w:val="24"/>
        </w:rPr>
        <w:t xml:space="preserve">stavku 1.  </w:t>
      </w:r>
      <w:r w:rsidR="00B91FD0">
        <w:rPr>
          <w:rFonts w:ascii="Calibri" w:eastAsia="Comic Sans MS" w:hAnsi="Calibri" w:cs="Comic Sans MS"/>
          <w:sz w:val="24"/>
          <w:szCs w:val="24"/>
        </w:rPr>
        <w:t>riječi: '</w:t>
      </w:r>
      <w:r>
        <w:rPr>
          <w:rFonts w:ascii="Calibri" w:eastAsia="Comic Sans MS" w:hAnsi="Calibri" w:cs="Comic Sans MS"/>
          <w:sz w:val="24"/>
          <w:szCs w:val="24"/>
        </w:rPr>
        <w:t>'od završetka nastavne godine'' brišu se.</w:t>
      </w:r>
    </w:p>
    <w:p w:rsidR="00B91FD0" w:rsidRDefault="00B91FD0" w:rsidP="00B91FD0">
      <w:pPr>
        <w:pStyle w:val="Normal1"/>
        <w:jc w:val="both"/>
        <w:rPr>
          <w:rFonts w:ascii="Calibri" w:eastAsia="Comic Sans MS" w:hAnsi="Calibri" w:cs="Comic Sans MS"/>
          <w:sz w:val="24"/>
          <w:szCs w:val="24"/>
        </w:rPr>
      </w:pPr>
    </w:p>
    <w:p w:rsidR="00B91FD0" w:rsidRDefault="00B91FD0" w:rsidP="00B91FD0">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10.</w:t>
      </w:r>
    </w:p>
    <w:p w:rsidR="00B91FD0" w:rsidRDefault="005625C4" w:rsidP="00B91FD0">
      <w:pPr>
        <w:pStyle w:val="Normal1"/>
        <w:jc w:val="both"/>
        <w:rPr>
          <w:rFonts w:ascii="Calibri" w:eastAsia="Comic Sans MS" w:hAnsi="Calibri" w:cs="Comic Sans MS"/>
          <w:sz w:val="24"/>
          <w:szCs w:val="24"/>
        </w:rPr>
      </w:pPr>
      <w:r>
        <w:rPr>
          <w:rFonts w:ascii="Calibri" w:eastAsia="Comic Sans MS" w:hAnsi="Calibri" w:cs="Comic Sans MS"/>
          <w:sz w:val="24"/>
          <w:szCs w:val="24"/>
        </w:rPr>
        <w:t>Naslov i</w:t>
      </w:r>
      <w:r w:rsidR="0042756C">
        <w:rPr>
          <w:rFonts w:ascii="Calibri" w:eastAsia="Comic Sans MS" w:hAnsi="Calibri" w:cs="Comic Sans MS"/>
          <w:sz w:val="24"/>
          <w:szCs w:val="24"/>
        </w:rPr>
        <w:t>znad</w:t>
      </w:r>
      <w:r>
        <w:rPr>
          <w:rFonts w:ascii="Calibri" w:eastAsia="Comic Sans MS" w:hAnsi="Calibri" w:cs="Comic Sans MS"/>
          <w:sz w:val="24"/>
          <w:szCs w:val="24"/>
        </w:rPr>
        <w:t xml:space="preserve"> članka 124.: „X. PEDAGOŠKE MJERE“ briše</w:t>
      </w:r>
      <w:r w:rsidR="001B7F8F">
        <w:rPr>
          <w:rFonts w:ascii="Calibri" w:eastAsia="Comic Sans MS" w:hAnsi="Calibri" w:cs="Comic Sans MS"/>
          <w:sz w:val="24"/>
          <w:szCs w:val="24"/>
        </w:rPr>
        <w:t xml:space="preserve"> se.</w:t>
      </w:r>
    </w:p>
    <w:p w:rsidR="001B7F8F" w:rsidRDefault="001B7F8F" w:rsidP="00B91FD0">
      <w:pPr>
        <w:pStyle w:val="Normal1"/>
        <w:jc w:val="both"/>
        <w:rPr>
          <w:rFonts w:ascii="Calibri" w:eastAsia="Comic Sans MS" w:hAnsi="Calibri" w:cs="Comic Sans MS"/>
          <w:sz w:val="24"/>
          <w:szCs w:val="24"/>
        </w:rPr>
      </w:pPr>
    </w:p>
    <w:p w:rsidR="00B91FD0" w:rsidRDefault="00B91FD0" w:rsidP="00B91FD0">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11.</w:t>
      </w:r>
    </w:p>
    <w:p w:rsidR="00B91FD0" w:rsidRDefault="00B91FD0" w:rsidP="00B91FD0">
      <w:pPr>
        <w:pStyle w:val="Normal1"/>
        <w:jc w:val="both"/>
        <w:rPr>
          <w:rFonts w:ascii="Calibri" w:eastAsia="Comic Sans MS" w:hAnsi="Calibri" w:cs="Comic Sans MS"/>
          <w:sz w:val="24"/>
          <w:szCs w:val="24"/>
        </w:rPr>
      </w:pPr>
      <w:r>
        <w:rPr>
          <w:rFonts w:ascii="Calibri" w:eastAsia="Comic Sans MS" w:hAnsi="Calibri" w:cs="Comic Sans MS"/>
          <w:sz w:val="24"/>
          <w:szCs w:val="24"/>
        </w:rPr>
        <w:t>Članak 124. briše se.</w:t>
      </w:r>
    </w:p>
    <w:p w:rsidR="00B91FD0" w:rsidRDefault="00B91FD0" w:rsidP="00B91FD0">
      <w:pPr>
        <w:pStyle w:val="Normal1"/>
        <w:jc w:val="both"/>
        <w:rPr>
          <w:rFonts w:ascii="Calibri" w:eastAsia="Comic Sans MS" w:hAnsi="Calibri" w:cs="Comic Sans MS"/>
          <w:sz w:val="24"/>
          <w:szCs w:val="24"/>
        </w:rPr>
      </w:pPr>
    </w:p>
    <w:p w:rsidR="00B91FD0" w:rsidRDefault="00B91FD0" w:rsidP="001F7FAA">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12.</w:t>
      </w:r>
    </w:p>
    <w:p w:rsidR="00B91FD0" w:rsidRDefault="00D728D8" w:rsidP="00B91FD0">
      <w:pPr>
        <w:pStyle w:val="Normal1"/>
        <w:jc w:val="both"/>
        <w:rPr>
          <w:rFonts w:ascii="Calibri" w:eastAsia="Comic Sans MS" w:hAnsi="Calibri" w:cs="Comic Sans MS"/>
          <w:sz w:val="24"/>
          <w:szCs w:val="24"/>
        </w:rPr>
      </w:pPr>
      <w:r>
        <w:rPr>
          <w:rFonts w:ascii="Calibri" w:eastAsia="Comic Sans MS" w:hAnsi="Calibri" w:cs="Comic Sans MS"/>
          <w:sz w:val="24"/>
          <w:szCs w:val="24"/>
        </w:rPr>
        <w:t>Članci od 128. do 145</w:t>
      </w:r>
      <w:r w:rsidR="001F7FAA">
        <w:rPr>
          <w:rFonts w:ascii="Calibri" w:eastAsia="Comic Sans MS" w:hAnsi="Calibri" w:cs="Comic Sans MS"/>
          <w:sz w:val="24"/>
          <w:szCs w:val="24"/>
        </w:rPr>
        <w:t>. brišu se</w:t>
      </w:r>
      <w:r w:rsidR="000C0805">
        <w:rPr>
          <w:rFonts w:ascii="Calibri" w:eastAsia="Comic Sans MS" w:hAnsi="Calibri" w:cs="Comic Sans MS"/>
          <w:sz w:val="24"/>
          <w:szCs w:val="24"/>
        </w:rPr>
        <w:t>.</w:t>
      </w:r>
    </w:p>
    <w:p w:rsidR="00B91FD0" w:rsidRDefault="00B91FD0" w:rsidP="00B91FD0">
      <w:pPr>
        <w:pStyle w:val="Normal1"/>
        <w:jc w:val="both"/>
        <w:rPr>
          <w:rFonts w:ascii="Calibri" w:eastAsia="Comic Sans MS" w:hAnsi="Calibri" w:cs="Comic Sans MS"/>
          <w:sz w:val="24"/>
          <w:szCs w:val="24"/>
        </w:rPr>
      </w:pPr>
    </w:p>
    <w:p w:rsidR="00F92181" w:rsidRDefault="00F92181" w:rsidP="000C0805">
      <w:pPr>
        <w:pStyle w:val="Normal1"/>
        <w:rPr>
          <w:rFonts w:ascii="Calibri" w:eastAsia="Comic Sans MS" w:hAnsi="Calibri" w:cs="Comic Sans MS"/>
          <w:sz w:val="24"/>
          <w:szCs w:val="24"/>
        </w:rPr>
      </w:pPr>
    </w:p>
    <w:p w:rsidR="00F92181" w:rsidRDefault="00D728D8" w:rsidP="00F92181">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13</w:t>
      </w:r>
      <w:r w:rsidR="00F92181" w:rsidRPr="00F92181">
        <w:rPr>
          <w:rFonts w:ascii="Calibri" w:eastAsia="Comic Sans MS" w:hAnsi="Calibri" w:cs="Comic Sans MS"/>
          <w:b/>
          <w:sz w:val="24"/>
          <w:szCs w:val="24"/>
        </w:rPr>
        <w:t>.</w:t>
      </w:r>
    </w:p>
    <w:p w:rsidR="0018096B" w:rsidRDefault="009A79CE" w:rsidP="00F92181">
      <w:pPr>
        <w:pStyle w:val="Normal1"/>
        <w:rPr>
          <w:rFonts w:ascii="Calibri" w:eastAsia="Comic Sans MS" w:hAnsi="Calibri" w:cs="Comic Sans MS"/>
          <w:sz w:val="24"/>
          <w:szCs w:val="24"/>
        </w:rPr>
      </w:pPr>
      <w:r>
        <w:rPr>
          <w:rFonts w:ascii="Calibri" w:eastAsia="Comic Sans MS" w:hAnsi="Calibri" w:cs="Comic Sans MS"/>
          <w:sz w:val="24"/>
          <w:szCs w:val="24"/>
        </w:rPr>
        <w:t>Naslov  iznad</w:t>
      </w:r>
      <w:r w:rsidR="0018096B">
        <w:rPr>
          <w:rFonts w:ascii="Calibri" w:eastAsia="Comic Sans MS" w:hAnsi="Calibri" w:cs="Comic Sans MS"/>
          <w:sz w:val="24"/>
          <w:szCs w:val="24"/>
        </w:rPr>
        <w:t xml:space="preserve"> članka 146. mijenja se i glasi:</w:t>
      </w:r>
    </w:p>
    <w:p w:rsidR="0018096B" w:rsidRDefault="0018096B" w:rsidP="00F92181">
      <w:pPr>
        <w:pStyle w:val="Normal1"/>
        <w:rPr>
          <w:rFonts w:ascii="Calibri" w:eastAsia="Comic Sans MS" w:hAnsi="Calibri" w:cs="Comic Sans MS"/>
          <w:sz w:val="24"/>
          <w:szCs w:val="24"/>
        </w:rPr>
      </w:pPr>
      <w:r>
        <w:rPr>
          <w:rFonts w:ascii="Calibri" w:eastAsia="Comic Sans MS" w:hAnsi="Calibri" w:cs="Comic Sans MS"/>
          <w:sz w:val="24"/>
          <w:szCs w:val="24"/>
        </w:rPr>
        <w:t>„X. TIJELA RAZREDNOG ODJELA“.</w:t>
      </w:r>
    </w:p>
    <w:p w:rsidR="00E60DE9" w:rsidRDefault="00E60DE9" w:rsidP="00F92181">
      <w:pPr>
        <w:pStyle w:val="Normal1"/>
        <w:rPr>
          <w:rFonts w:ascii="Calibri" w:eastAsia="Comic Sans MS" w:hAnsi="Calibri" w:cs="Comic Sans MS"/>
          <w:sz w:val="24"/>
          <w:szCs w:val="24"/>
        </w:rPr>
      </w:pPr>
    </w:p>
    <w:p w:rsidR="00E60DE9" w:rsidRDefault="00D728D8" w:rsidP="00E60DE9">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14</w:t>
      </w:r>
      <w:r w:rsidR="00E60DE9" w:rsidRPr="00E60DE9">
        <w:rPr>
          <w:rFonts w:ascii="Calibri" w:eastAsia="Comic Sans MS" w:hAnsi="Calibri" w:cs="Comic Sans MS"/>
          <w:b/>
          <w:sz w:val="24"/>
          <w:szCs w:val="24"/>
        </w:rPr>
        <w:t>.</w:t>
      </w:r>
    </w:p>
    <w:p w:rsidR="00E60DE9" w:rsidRDefault="009A79CE" w:rsidP="00E60DE9">
      <w:pPr>
        <w:pStyle w:val="Normal1"/>
        <w:rPr>
          <w:rFonts w:ascii="Calibri" w:eastAsia="Comic Sans MS" w:hAnsi="Calibri" w:cs="Comic Sans MS"/>
          <w:sz w:val="24"/>
          <w:szCs w:val="24"/>
        </w:rPr>
      </w:pPr>
      <w:r>
        <w:rPr>
          <w:rFonts w:ascii="Calibri" w:eastAsia="Comic Sans MS" w:hAnsi="Calibri" w:cs="Comic Sans MS"/>
          <w:sz w:val="24"/>
          <w:szCs w:val="24"/>
        </w:rPr>
        <w:t>Naslov iznad</w:t>
      </w:r>
      <w:r w:rsidR="00E60DE9">
        <w:rPr>
          <w:rFonts w:ascii="Calibri" w:eastAsia="Comic Sans MS" w:hAnsi="Calibri" w:cs="Comic Sans MS"/>
          <w:sz w:val="24"/>
          <w:szCs w:val="24"/>
        </w:rPr>
        <w:t xml:space="preserve"> članka 150. mijenja se i glasi:</w:t>
      </w:r>
    </w:p>
    <w:p w:rsidR="00E60DE9" w:rsidRDefault="00E60DE9" w:rsidP="00E60DE9">
      <w:pPr>
        <w:pStyle w:val="Normal1"/>
        <w:rPr>
          <w:rFonts w:ascii="Calibri" w:eastAsia="Comic Sans MS" w:hAnsi="Calibri" w:cs="Comic Sans MS"/>
          <w:sz w:val="24"/>
          <w:szCs w:val="24"/>
        </w:rPr>
      </w:pPr>
      <w:r>
        <w:rPr>
          <w:rFonts w:ascii="Calibri" w:eastAsia="Comic Sans MS" w:hAnsi="Calibri" w:cs="Comic Sans MS"/>
          <w:sz w:val="24"/>
          <w:szCs w:val="24"/>
        </w:rPr>
        <w:t>„XI. RODITELJI I SKRBNICI“.</w:t>
      </w:r>
    </w:p>
    <w:p w:rsidR="00E60DE9" w:rsidRDefault="00E60DE9" w:rsidP="00E60DE9">
      <w:pPr>
        <w:pStyle w:val="Normal1"/>
        <w:rPr>
          <w:rFonts w:ascii="Calibri" w:eastAsia="Comic Sans MS" w:hAnsi="Calibri" w:cs="Comic Sans MS"/>
          <w:sz w:val="24"/>
          <w:szCs w:val="24"/>
        </w:rPr>
      </w:pPr>
    </w:p>
    <w:p w:rsidR="00E60DE9" w:rsidRDefault="00E60DE9" w:rsidP="00E60DE9">
      <w:pPr>
        <w:pStyle w:val="Normal1"/>
        <w:rPr>
          <w:rFonts w:ascii="Calibri" w:eastAsia="Comic Sans MS" w:hAnsi="Calibri" w:cs="Comic Sans MS"/>
          <w:sz w:val="24"/>
          <w:szCs w:val="24"/>
        </w:rPr>
      </w:pPr>
    </w:p>
    <w:p w:rsidR="00E60DE9" w:rsidRDefault="00D728D8" w:rsidP="00E60DE9">
      <w:pPr>
        <w:pStyle w:val="Normal1"/>
        <w:jc w:val="center"/>
        <w:rPr>
          <w:rFonts w:ascii="Calibri" w:eastAsia="Comic Sans MS" w:hAnsi="Calibri" w:cs="Comic Sans MS"/>
          <w:b/>
          <w:sz w:val="24"/>
          <w:szCs w:val="24"/>
        </w:rPr>
      </w:pPr>
      <w:r>
        <w:rPr>
          <w:rFonts w:ascii="Calibri" w:eastAsia="Comic Sans MS" w:hAnsi="Calibri" w:cs="Comic Sans MS"/>
          <w:b/>
          <w:sz w:val="24"/>
          <w:szCs w:val="24"/>
        </w:rPr>
        <w:t>Članak 15</w:t>
      </w:r>
      <w:r w:rsidR="00E60DE9" w:rsidRPr="00E60DE9">
        <w:rPr>
          <w:rFonts w:ascii="Calibri" w:eastAsia="Comic Sans MS" w:hAnsi="Calibri" w:cs="Comic Sans MS"/>
          <w:b/>
          <w:sz w:val="24"/>
          <w:szCs w:val="24"/>
        </w:rPr>
        <w:t>.</w:t>
      </w:r>
    </w:p>
    <w:p w:rsidR="00E60DE9" w:rsidRDefault="00E60DE9" w:rsidP="00E60DE9">
      <w:pPr>
        <w:pStyle w:val="Bezproreda"/>
        <w:rPr>
          <w:rFonts w:eastAsia="Comic Sans MS"/>
        </w:rPr>
      </w:pPr>
      <w:r>
        <w:rPr>
          <w:rFonts w:eastAsia="Comic Sans MS"/>
        </w:rPr>
        <w:t>Iza članka 150. dodaje se članak 150.a koji glasi:</w:t>
      </w:r>
    </w:p>
    <w:p w:rsidR="00E60DE9" w:rsidRDefault="00E60DE9" w:rsidP="00E60DE9">
      <w:pPr>
        <w:pStyle w:val="Bezproreda"/>
        <w:jc w:val="center"/>
        <w:rPr>
          <w:rFonts w:eastAsia="Comic Sans MS"/>
        </w:rPr>
      </w:pPr>
      <w:r>
        <w:rPr>
          <w:rFonts w:eastAsia="Comic Sans MS"/>
        </w:rPr>
        <w:t>„Članak 150.a</w:t>
      </w:r>
    </w:p>
    <w:p w:rsidR="00E60DE9" w:rsidRDefault="00E1684B" w:rsidP="00E60DE9">
      <w:pPr>
        <w:pStyle w:val="Bezproreda"/>
        <w:rPr>
          <w:rFonts w:eastAsia="Comic Sans MS"/>
        </w:rPr>
      </w:pPr>
      <w:r>
        <w:rPr>
          <w:rFonts w:eastAsia="Comic Sans MS"/>
        </w:rPr>
        <w:lastRenderedPageBreak/>
        <w:t>Ako je učeniku izrečena pedagoška mjera opomene, ukora ili strogog ukora kao mjera upozorenja, roditelj ili skrbnik ima pravo prigovoru ravnatelju škole u roku od 7 dana od dana primitka pedagoške mjere upozorenja.</w:t>
      </w:r>
    </w:p>
    <w:p w:rsidR="00E1684B" w:rsidRDefault="00E1684B" w:rsidP="00E60DE9">
      <w:pPr>
        <w:pStyle w:val="Bezproreda"/>
        <w:rPr>
          <w:rFonts w:eastAsia="Comic Sans MS"/>
        </w:rPr>
      </w:pPr>
      <w:r>
        <w:rPr>
          <w:rFonts w:eastAsia="Comic Sans MS"/>
        </w:rPr>
        <w:t>Ako je učeniku izrečena pedagoška mjera preseljenja u drugu školu, roditelj odnosno skrbnik ima pravo u roku od 15 dana od primitka rješenja o izrečenoj pedagoškoj mjeri preseljenja u drugu školu, podnijeti žalbu u skladu s odredbama Zakona o odgoju i obrazovanju u osnovnoj i srednjoj školi te s odredbama Zakona o općem upravnom postupku.“.</w:t>
      </w:r>
    </w:p>
    <w:p w:rsidR="00E1684B" w:rsidRDefault="00E1684B" w:rsidP="00E60DE9">
      <w:pPr>
        <w:pStyle w:val="Bezproreda"/>
        <w:rPr>
          <w:rFonts w:eastAsia="Comic Sans MS"/>
        </w:rPr>
      </w:pPr>
    </w:p>
    <w:p w:rsidR="00E1684B" w:rsidRDefault="00D728D8" w:rsidP="00E1684B">
      <w:pPr>
        <w:pStyle w:val="Bezproreda"/>
        <w:jc w:val="center"/>
        <w:rPr>
          <w:rFonts w:eastAsia="Comic Sans MS"/>
          <w:b/>
        </w:rPr>
      </w:pPr>
      <w:r>
        <w:rPr>
          <w:rFonts w:eastAsia="Comic Sans MS"/>
          <w:b/>
        </w:rPr>
        <w:t>Članak 16</w:t>
      </w:r>
      <w:r w:rsidR="00E1684B" w:rsidRPr="00E1684B">
        <w:rPr>
          <w:rFonts w:eastAsia="Comic Sans MS"/>
          <w:b/>
        </w:rPr>
        <w:t>.</w:t>
      </w:r>
    </w:p>
    <w:p w:rsidR="00E1684B" w:rsidRDefault="009A79CE" w:rsidP="00E1684B">
      <w:pPr>
        <w:pStyle w:val="Bezproreda"/>
        <w:rPr>
          <w:rFonts w:eastAsia="Comic Sans MS"/>
        </w:rPr>
      </w:pPr>
      <w:r>
        <w:rPr>
          <w:rFonts w:eastAsia="Comic Sans MS"/>
        </w:rPr>
        <w:t>Naslov iznad</w:t>
      </w:r>
      <w:r w:rsidR="00E1684B">
        <w:rPr>
          <w:rFonts w:eastAsia="Comic Sans MS"/>
        </w:rPr>
        <w:t xml:space="preserve"> članka 156. mijenja se i glasi:</w:t>
      </w:r>
    </w:p>
    <w:p w:rsidR="00E1684B" w:rsidRDefault="00E1684B" w:rsidP="00E1684B">
      <w:pPr>
        <w:pStyle w:val="Bezproreda"/>
        <w:rPr>
          <w:rFonts w:eastAsia="Comic Sans MS"/>
        </w:rPr>
      </w:pPr>
      <w:r>
        <w:rPr>
          <w:rFonts w:eastAsia="Comic Sans MS"/>
        </w:rPr>
        <w:t>„XII. VIJEĆE RODITELJA“.</w:t>
      </w:r>
    </w:p>
    <w:p w:rsidR="00E1684B" w:rsidRDefault="00E1684B" w:rsidP="00E1684B">
      <w:pPr>
        <w:pStyle w:val="Bezproreda"/>
        <w:rPr>
          <w:rFonts w:eastAsia="Comic Sans MS"/>
        </w:rPr>
      </w:pPr>
    </w:p>
    <w:p w:rsidR="00E1684B" w:rsidRDefault="00D728D8" w:rsidP="00C32C1E">
      <w:pPr>
        <w:pStyle w:val="Bezproreda"/>
        <w:jc w:val="center"/>
        <w:rPr>
          <w:rFonts w:eastAsia="Comic Sans MS"/>
          <w:b/>
        </w:rPr>
      </w:pPr>
      <w:r>
        <w:rPr>
          <w:rFonts w:eastAsia="Comic Sans MS"/>
          <w:b/>
        </w:rPr>
        <w:t>Članak 17</w:t>
      </w:r>
      <w:r w:rsidR="00C32C1E" w:rsidRPr="00C32C1E">
        <w:rPr>
          <w:rFonts w:eastAsia="Comic Sans MS"/>
          <w:b/>
        </w:rPr>
        <w:t>.</w:t>
      </w:r>
    </w:p>
    <w:p w:rsidR="00C32C1E" w:rsidRDefault="00C32C1E" w:rsidP="00C32C1E">
      <w:pPr>
        <w:pStyle w:val="Bezproreda"/>
        <w:rPr>
          <w:rFonts w:eastAsia="Comic Sans MS"/>
        </w:rPr>
      </w:pPr>
      <w:r>
        <w:rPr>
          <w:rFonts w:eastAsia="Comic Sans MS"/>
        </w:rPr>
        <w:t xml:space="preserve">U članku 163. </w:t>
      </w:r>
      <w:r w:rsidR="00106A3C">
        <w:rPr>
          <w:rFonts w:eastAsia="Comic Sans MS"/>
        </w:rPr>
        <w:t>s</w:t>
      </w:r>
      <w:r>
        <w:rPr>
          <w:rFonts w:eastAsia="Comic Sans MS"/>
        </w:rPr>
        <w:t xml:space="preserve">tavak </w:t>
      </w:r>
      <w:r w:rsidR="00106A3C">
        <w:rPr>
          <w:rFonts w:eastAsia="Comic Sans MS"/>
        </w:rPr>
        <w:t>3. briše se.</w:t>
      </w:r>
    </w:p>
    <w:p w:rsidR="00106A3C" w:rsidRDefault="00106A3C" w:rsidP="00C32C1E">
      <w:pPr>
        <w:pStyle w:val="Bezproreda"/>
        <w:rPr>
          <w:rFonts w:eastAsia="Comic Sans MS"/>
        </w:rPr>
      </w:pPr>
    </w:p>
    <w:p w:rsidR="00106A3C" w:rsidRDefault="00D728D8" w:rsidP="00106A3C">
      <w:pPr>
        <w:pStyle w:val="Bezproreda"/>
        <w:jc w:val="center"/>
        <w:rPr>
          <w:rFonts w:eastAsia="Comic Sans MS"/>
          <w:b/>
        </w:rPr>
      </w:pPr>
      <w:r>
        <w:rPr>
          <w:rFonts w:eastAsia="Comic Sans MS"/>
          <w:b/>
        </w:rPr>
        <w:t>Članak 18</w:t>
      </w:r>
      <w:r w:rsidR="00106A3C" w:rsidRPr="00106A3C">
        <w:rPr>
          <w:rFonts w:eastAsia="Comic Sans MS"/>
          <w:b/>
        </w:rPr>
        <w:t>.</w:t>
      </w:r>
    </w:p>
    <w:p w:rsidR="00106A3C" w:rsidRDefault="009A79CE" w:rsidP="00106A3C">
      <w:pPr>
        <w:pStyle w:val="Bezproreda"/>
        <w:rPr>
          <w:rFonts w:eastAsia="Comic Sans MS"/>
        </w:rPr>
      </w:pPr>
      <w:r>
        <w:rPr>
          <w:rFonts w:eastAsia="Comic Sans MS"/>
        </w:rPr>
        <w:t>Naslov iznad</w:t>
      </w:r>
      <w:r w:rsidR="00106A3C">
        <w:rPr>
          <w:rFonts w:eastAsia="Comic Sans MS"/>
        </w:rPr>
        <w:t xml:space="preserve"> članka 166. </w:t>
      </w:r>
      <w:r w:rsidR="0045456D">
        <w:rPr>
          <w:rFonts w:eastAsia="Comic Sans MS"/>
        </w:rPr>
        <w:t>m</w:t>
      </w:r>
      <w:r w:rsidR="00106A3C">
        <w:rPr>
          <w:rFonts w:eastAsia="Comic Sans MS"/>
        </w:rPr>
        <w:t>ijenja se i glasi:</w:t>
      </w:r>
    </w:p>
    <w:p w:rsidR="00106A3C" w:rsidRDefault="00106A3C" w:rsidP="00106A3C">
      <w:pPr>
        <w:pStyle w:val="Bezproreda"/>
        <w:rPr>
          <w:rFonts w:eastAsia="Comic Sans MS"/>
        </w:rPr>
      </w:pPr>
      <w:r>
        <w:rPr>
          <w:rFonts w:eastAsia="Comic Sans MS"/>
        </w:rPr>
        <w:t>„XIII. RADNIČKO VIJEĆE, SINDIKAT I SKUP RADNIKA“.</w:t>
      </w:r>
    </w:p>
    <w:p w:rsidR="00106A3C" w:rsidRDefault="00106A3C" w:rsidP="00106A3C">
      <w:pPr>
        <w:pStyle w:val="Bezproreda"/>
        <w:rPr>
          <w:rFonts w:eastAsia="Comic Sans MS"/>
        </w:rPr>
      </w:pPr>
    </w:p>
    <w:p w:rsidR="00106A3C" w:rsidRDefault="00D728D8" w:rsidP="00106A3C">
      <w:pPr>
        <w:pStyle w:val="Bezproreda"/>
        <w:jc w:val="center"/>
        <w:rPr>
          <w:rFonts w:eastAsia="Comic Sans MS"/>
          <w:b/>
        </w:rPr>
      </w:pPr>
      <w:r>
        <w:rPr>
          <w:rFonts w:eastAsia="Comic Sans MS"/>
          <w:b/>
        </w:rPr>
        <w:t>Članak 19</w:t>
      </w:r>
      <w:r w:rsidR="00106A3C" w:rsidRPr="00106A3C">
        <w:rPr>
          <w:rFonts w:eastAsia="Comic Sans MS"/>
          <w:b/>
        </w:rPr>
        <w:t>.</w:t>
      </w:r>
    </w:p>
    <w:p w:rsidR="00106A3C" w:rsidRDefault="00106A3C" w:rsidP="00106A3C">
      <w:pPr>
        <w:pStyle w:val="Bezproreda"/>
        <w:rPr>
          <w:rFonts w:eastAsia="Comic Sans MS"/>
        </w:rPr>
      </w:pPr>
      <w:r>
        <w:rPr>
          <w:rFonts w:eastAsia="Comic Sans MS"/>
        </w:rPr>
        <w:t>U članku 167. riječi: „(NN br. 93/14)“ brišu se.</w:t>
      </w:r>
    </w:p>
    <w:p w:rsidR="0045456D" w:rsidRDefault="0045456D" w:rsidP="00106A3C">
      <w:pPr>
        <w:pStyle w:val="Bezproreda"/>
        <w:rPr>
          <w:rFonts w:eastAsia="Comic Sans MS"/>
        </w:rPr>
      </w:pPr>
    </w:p>
    <w:p w:rsidR="0045456D" w:rsidRDefault="00D728D8" w:rsidP="0045456D">
      <w:pPr>
        <w:pStyle w:val="Bezproreda"/>
        <w:jc w:val="center"/>
        <w:rPr>
          <w:rFonts w:eastAsia="Comic Sans MS"/>
          <w:b/>
        </w:rPr>
      </w:pPr>
      <w:r>
        <w:rPr>
          <w:rFonts w:eastAsia="Comic Sans MS"/>
          <w:b/>
        </w:rPr>
        <w:t>Članak 20</w:t>
      </w:r>
      <w:r w:rsidR="0045456D" w:rsidRPr="0045456D">
        <w:rPr>
          <w:rFonts w:eastAsia="Comic Sans MS"/>
          <w:b/>
        </w:rPr>
        <w:t>.</w:t>
      </w:r>
    </w:p>
    <w:p w:rsidR="0045456D" w:rsidRDefault="009A79CE" w:rsidP="0045456D">
      <w:pPr>
        <w:pStyle w:val="Bezproreda"/>
        <w:rPr>
          <w:rFonts w:eastAsia="Comic Sans MS"/>
        </w:rPr>
      </w:pPr>
      <w:r>
        <w:rPr>
          <w:rFonts w:eastAsia="Comic Sans MS"/>
        </w:rPr>
        <w:t>Naslov iznad</w:t>
      </w:r>
      <w:r w:rsidR="0045456D">
        <w:rPr>
          <w:rFonts w:eastAsia="Comic Sans MS"/>
        </w:rPr>
        <w:t xml:space="preserve"> članka 169. mijenja se i glasi:</w:t>
      </w:r>
    </w:p>
    <w:p w:rsidR="0045456D" w:rsidRDefault="0045456D" w:rsidP="0045456D">
      <w:pPr>
        <w:pStyle w:val="Bezproreda"/>
        <w:rPr>
          <w:rFonts w:eastAsia="Comic Sans MS"/>
        </w:rPr>
      </w:pPr>
      <w:r>
        <w:rPr>
          <w:rFonts w:eastAsia="Comic Sans MS"/>
        </w:rPr>
        <w:t>„XIV. JAVNOST RADA“.</w:t>
      </w:r>
    </w:p>
    <w:p w:rsidR="00E82341" w:rsidRDefault="00E82341" w:rsidP="0045456D">
      <w:pPr>
        <w:pStyle w:val="Bezproreda"/>
        <w:rPr>
          <w:rFonts w:eastAsia="Comic Sans MS"/>
        </w:rPr>
      </w:pPr>
    </w:p>
    <w:p w:rsidR="00E82341" w:rsidRDefault="00D728D8" w:rsidP="00E82341">
      <w:pPr>
        <w:pStyle w:val="Bezproreda"/>
        <w:jc w:val="center"/>
        <w:rPr>
          <w:rFonts w:eastAsia="Comic Sans MS"/>
          <w:b/>
        </w:rPr>
      </w:pPr>
      <w:r>
        <w:rPr>
          <w:rFonts w:eastAsia="Comic Sans MS"/>
          <w:b/>
        </w:rPr>
        <w:t>Članak 21</w:t>
      </w:r>
      <w:r w:rsidR="00E82341" w:rsidRPr="00E82341">
        <w:rPr>
          <w:rFonts w:eastAsia="Comic Sans MS"/>
          <w:b/>
        </w:rPr>
        <w:t>.</w:t>
      </w:r>
    </w:p>
    <w:p w:rsidR="00D728D8" w:rsidRDefault="00D728D8" w:rsidP="00E82341">
      <w:pPr>
        <w:pStyle w:val="Bezproreda"/>
        <w:jc w:val="center"/>
        <w:rPr>
          <w:rFonts w:eastAsia="Comic Sans MS"/>
          <w:b/>
        </w:rPr>
      </w:pPr>
    </w:p>
    <w:p w:rsidR="009A2C3C" w:rsidRDefault="009A2C3C" w:rsidP="009A2C3C">
      <w:pPr>
        <w:pStyle w:val="Bezproreda"/>
        <w:rPr>
          <w:rFonts w:eastAsia="Comic Sans MS"/>
        </w:rPr>
      </w:pPr>
      <w:r>
        <w:rPr>
          <w:rFonts w:eastAsia="Comic Sans MS"/>
        </w:rPr>
        <w:t>U članku 169. stavku 4. riječi: „(„Narodne novine“ broj 25/13) i („NN“ br. 103/03, 118/06, 41/08, 130/11, 106/12)“ brišu se.</w:t>
      </w:r>
    </w:p>
    <w:p w:rsidR="009A2C3C" w:rsidRDefault="009A2C3C" w:rsidP="009A2C3C">
      <w:pPr>
        <w:pStyle w:val="Bezproreda"/>
        <w:rPr>
          <w:rFonts w:eastAsia="Comic Sans MS"/>
        </w:rPr>
      </w:pPr>
    </w:p>
    <w:p w:rsidR="009A2C3C" w:rsidRDefault="00D728D8" w:rsidP="009A2C3C">
      <w:pPr>
        <w:pStyle w:val="Bezproreda"/>
        <w:jc w:val="center"/>
        <w:rPr>
          <w:rFonts w:eastAsia="Comic Sans MS"/>
          <w:b/>
        </w:rPr>
      </w:pPr>
      <w:r>
        <w:rPr>
          <w:rFonts w:eastAsia="Comic Sans MS"/>
          <w:b/>
        </w:rPr>
        <w:t>Članak 22</w:t>
      </w:r>
      <w:r w:rsidR="009A2C3C" w:rsidRPr="009A2C3C">
        <w:rPr>
          <w:rFonts w:eastAsia="Comic Sans MS"/>
          <w:b/>
        </w:rPr>
        <w:t>.</w:t>
      </w:r>
    </w:p>
    <w:p w:rsidR="009A2C3C" w:rsidRDefault="009A79CE" w:rsidP="009A2C3C">
      <w:pPr>
        <w:pStyle w:val="Bezproreda"/>
        <w:rPr>
          <w:rFonts w:eastAsia="Comic Sans MS"/>
        </w:rPr>
      </w:pPr>
      <w:r>
        <w:rPr>
          <w:rFonts w:eastAsia="Comic Sans MS"/>
        </w:rPr>
        <w:t>Naslov iznad</w:t>
      </w:r>
      <w:r w:rsidR="009A2C3C">
        <w:rPr>
          <w:rFonts w:eastAsia="Comic Sans MS"/>
        </w:rPr>
        <w:t xml:space="preserve"> članka 170. mijenja se i glasi:</w:t>
      </w:r>
    </w:p>
    <w:p w:rsidR="009A2C3C" w:rsidRDefault="009A2C3C" w:rsidP="009A2C3C">
      <w:pPr>
        <w:pStyle w:val="Bezproreda"/>
        <w:rPr>
          <w:rFonts w:eastAsia="Comic Sans MS"/>
        </w:rPr>
      </w:pPr>
      <w:r>
        <w:rPr>
          <w:rFonts w:eastAsia="Comic Sans MS"/>
        </w:rPr>
        <w:t>„XV. POSLOVNA TAJNA“.</w:t>
      </w:r>
    </w:p>
    <w:p w:rsidR="009A2C3C" w:rsidRDefault="009A2C3C" w:rsidP="009A2C3C">
      <w:pPr>
        <w:pStyle w:val="Bezproreda"/>
        <w:rPr>
          <w:rFonts w:eastAsia="Comic Sans MS"/>
        </w:rPr>
      </w:pPr>
    </w:p>
    <w:p w:rsidR="009A2C3C" w:rsidRDefault="00D728D8" w:rsidP="009A2C3C">
      <w:pPr>
        <w:pStyle w:val="Bezproreda"/>
        <w:jc w:val="center"/>
        <w:rPr>
          <w:rFonts w:eastAsia="Comic Sans MS"/>
          <w:b/>
        </w:rPr>
      </w:pPr>
      <w:r>
        <w:rPr>
          <w:rFonts w:eastAsia="Comic Sans MS"/>
          <w:b/>
        </w:rPr>
        <w:t>Članak 23</w:t>
      </w:r>
      <w:r w:rsidR="009A2C3C" w:rsidRPr="009A2C3C">
        <w:rPr>
          <w:rFonts w:eastAsia="Comic Sans MS"/>
          <w:b/>
        </w:rPr>
        <w:t>.</w:t>
      </w:r>
    </w:p>
    <w:p w:rsidR="009A2C3C" w:rsidRDefault="009A79CE" w:rsidP="009A2C3C">
      <w:pPr>
        <w:pStyle w:val="Bezproreda"/>
        <w:rPr>
          <w:rFonts w:eastAsia="Comic Sans MS"/>
        </w:rPr>
      </w:pPr>
      <w:r>
        <w:rPr>
          <w:rFonts w:eastAsia="Comic Sans MS"/>
        </w:rPr>
        <w:t>Naslov iznad</w:t>
      </w:r>
      <w:r w:rsidR="009A2C3C">
        <w:rPr>
          <w:rFonts w:eastAsia="Comic Sans MS"/>
        </w:rPr>
        <w:t xml:space="preserve"> članka 173. mijenja se i glasi:</w:t>
      </w:r>
    </w:p>
    <w:p w:rsidR="009A2C3C" w:rsidRDefault="009A2C3C" w:rsidP="009A2C3C">
      <w:pPr>
        <w:pStyle w:val="Bezproreda"/>
        <w:rPr>
          <w:rFonts w:eastAsia="Comic Sans MS"/>
        </w:rPr>
      </w:pPr>
      <w:r>
        <w:rPr>
          <w:rFonts w:eastAsia="Comic Sans MS"/>
        </w:rPr>
        <w:t xml:space="preserve">„XVI. </w:t>
      </w:r>
      <w:r w:rsidR="005E64C8">
        <w:rPr>
          <w:rFonts w:eastAsia="Comic Sans MS"/>
        </w:rPr>
        <w:t>ZAŠTITA OKOLIŠA“.</w:t>
      </w:r>
    </w:p>
    <w:p w:rsidR="005E64C8" w:rsidRDefault="005E64C8" w:rsidP="009A2C3C">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24</w:t>
      </w:r>
      <w:r w:rsidR="005E64C8" w:rsidRPr="005E64C8">
        <w:rPr>
          <w:rFonts w:eastAsia="Comic Sans MS"/>
          <w:b/>
        </w:rPr>
        <w:t>.</w:t>
      </w:r>
    </w:p>
    <w:p w:rsidR="005E64C8" w:rsidRDefault="009A79CE" w:rsidP="005E64C8">
      <w:pPr>
        <w:pStyle w:val="Bezproreda"/>
        <w:rPr>
          <w:rFonts w:eastAsia="Comic Sans MS"/>
        </w:rPr>
      </w:pPr>
      <w:r>
        <w:rPr>
          <w:rFonts w:eastAsia="Comic Sans MS"/>
        </w:rPr>
        <w:t>Naslov iznad</w:t>
      </w:r>
      <w:r w:rsidR="005E64C8" w:rsidRPr="005E64C8">
        <w:rPr>
          <w:rFonts w:eastAsia="Comic Sans MS"/>
        </w:rPr>
        <w:t xml:space="preserve"> članka </w:t>
      </w:r>
      <w:r w:rsidR="005E64C8">
        <w:rPr>
          <w:rFonts w:eastAsia="Comic Sans MS"/>
        </w:rPr>
        <w:t>175. mijenja se i glasi:</w:t>
      </w:r>
    </w:p>
    <w:p w:rsidR="005E64C8" w:rsidRDefault="005E64C8" w:rsidP="005E64C8">
      <w:pPr>
        <w:pStyle w:val="Bezproreda"/>
        <w:rPr>
          <w:rFonts w:eastAsia="Comic Sans MS"/>
        </w:rPr>
      </w:pPr>
      <w:r>
        <w:rPr>
          <w:rFonts w:eastAsia="Comic Sans MS"/>
        </w:rPr>
        <w:t>„XVII. IMOVINA ŠKOLE I FINANCIJSKO POSLOVANJE“.</w:t>
      </w:r>
    </w:p>
    <w:p w:rsidR="005E64C8" w:rsidRDefault="005E64C8" w:rsidP="005E64C8">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25</w:t>
      </w:r>
      <w:r w:rsidR="005E64C8" w:rsidRPr="005E64C8">
        <w:rPr>
          <w:rFonts w:eastAsia="Comic Sans MS"/>
          <w:b/>
        </w:rPr>
        <w:t>.</w:t>
      </w:r>
    </w:p>
    <w:p w:rsidR="005E64C8" w:rsidRDefault="005E64C8" w:rsidP="005E64C8">
      <w:pPr>
        <w:pStyle w:val="Bezproreda"/>
        <w:rPr>
          <w:rFonts w:eastAsia="Comic Sans MS"/>
        </w:rPr>
      </w:pPr>
      <w:r>
        <w:rPr>
          <w:rFonts w:eastAsia="Comic Sans MS"/>
        </w:rPr>
        <w:t>Na</w:t>
      </w:r>
      <w:r w:rsidR="009A79CE">
        <w:rPr>
          <w:rFonts w:eastAsia="Comic Sans MS"/>
        </w:rPr>
        <w:t>slov iznad</w:t>
      </w:r>
      <w:r>
        <w:rPr>
          <w:rFonts w:eastAsia="Comic Sans MS"/>
        </w:rPr>
        <w:t xml:space="preserve"> članka 179. mijenja se i glasi:</w:t>
      </w:r>
    </w:p>
    <w:p w:rsidR="005E64C8" w:rsidRDefault="005E64C8" w:rsidP="005E64C8">
      <w:pPr>
        <w:pStyle w:val="Bezproreda"/>
        <w:rPr>
          <w:rFonts w:eastAsia="Comic Sans MS"/>
        </w:rPr>
      </w:pPr>
      <w:r>
        <w:rPr>
          <w:rFonts w:eastAsia="Comic Sans MS"/>
        </w:rPr>
        <w:t>„XVIII. RAD KOLEGIJALNIH TIJELA“.</w:t>
      </w:r>
    </w:p>
    <w:p w:rsidR="005E64C8" w:rsidRDefault="005E64C8" w:rsidP="005E64C8">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26</w:t>
      </w:r>
      <w:r w:rsidR="005E64C8" w:rsidRPr="005E64C8">
        <w:rPr>
          <w:rFonts w:eastAsia="Comic Sans MS"/>
          <w:b/>
        </w:rPr>
        <w:t>.</w:t>
      </w:r>
    </w:p>
    <w:p w:rsidR="005E64C8" w:rsidRDefault="009A79CE" w:rsidP="005E64C8">
      <w:pPr>
        <w:pStyle w:val="Bezproreda"/>
        <w:rPr>
          <w:rFonts w:eastAsia="Comic Sans MS"/>
        </w:rPr>
      </w:pPr>
      <w:r>
        <w:rPr>
          <w:rFonts w:eastAsia="Comic Sans MS"/>
        </w:rPr>
        <w:t>Naslov iznad</w:t>
      </w:r>
      <w:r w:rsidR="005E64C8">
        <w:rPr>
          <w:rFonts w:eastAsia="Comic Sans MS"/>
        </w:rPr>
        <w:t xml:space="preserve"> članka 181. mijenja se i glasi:</w:t>
      </w:r>
    </w:p>
    <w:p w:rsidR="005E64C8" w:rsidRDefault="005E64C8" w:rsidP="005E64C8">
      <w:pPr>
        <w:pStyle w:val="Bezproreda"/>
        <w:rPr>
          <w:rFonts w:eastAsia="Comic Sans MS"/>
        </w:rPr>
      </w:pPr>
      <w:r>
        <w:rPr>
          <w:rFonts w:eastAsia="Comic Sans MS"/>
        </w:rPr>
        <w:t>„XIX. OPĆI I POJEDINAČNI AKTI ŠKOLE, PEDAGOŠKA DOKUMENTACIJA I EVIDENCIJA“.</w:t>
      </w:r>
    </w:p>
    <w:p w:rsidR="00D728D8" w:rsidRDefault="00D728D8" w:rsidP="005E64C8">
      <w:pPr>
        <w:pStyle w:val="Bezproreda"/>
        <w:rPr>
          <w:rFonts w:eastAsia="Comic Sans MS"/>
        </w:rPr>
      </w:pPr>
    </w:p>
    <w:p w:rsidR="00E56693" w:rsidRDefault="00E56693" w:rsidP="005E64C8">
      <w:pPr>
        <w:pStyle w:val="Bezproreda"/>
        <w:rPr>
          <w:rFonts w:eastAsia="Comic Sans MS"/>
        </w:rPr>
      </w:pPr>
    </w:p>
    <w:p w:rsidR="00E56693" w:rsidRDefault="00E56693" w:rsidP="005E64C8">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27</w:t>
      </w:r>
      <w:r w:rsidR="005E64C8" w:rsidRPr="005E64C8">
        <w:rPr>
          <w:rFonts w:eastAsia="Comic Sans MS"/>
          <w:b/>
        </w:rPr>
        <w:t>.</w:t>
      </w:r>
    </w:p>
    <w:p w:rsidR="005E64C8" w:rsidRDefault="005E64C8" w:rsidP="005E64C8">
      <w:pPr>
        <w:pStyle w:val="Bezproreda"/>
        <w:rPr>
          <w:rFonts w:eastAsia="Comic Sans MS"/>
        </w:rPr>
      </w:pPr>
      <w:r>
        <w:rPr>
          <w:rFonts w:eastAsia="Comic Sans MS"/>
        </w:rPr>
        <w:t>N</w:t>
      </w:r>
      <w:r w:rsidR="009A79CE">
        <w:rPr>
          <w:rFonts w:eastAsia="Comic Sans MS"/>
        </w:rPr>
        <w:t>aslov iznad</w:t>
      </w:r>
      <w:r>
        <w:rPr>
          <w:rFonts w:eastAsia="Comic Sans MS"/>
        </w:rPr>
        <w:t xml:space="preserve"> članka 187. mijenja se i glasi:</w:t>
      </w:r>
    </w:p>
    <w:p w:rsidR="005E64C8" w:rsidRDefault="005E64C8" w:rsidP="005E64C8">
      <w:pPr>
        <w:pStyle w:val="Bezproreda"/>
        <w:rPr>
          <w:rFonts w:eastAsia="Comic Sans MS"/>
        </w:rPr>
      </w:pPr>
      <w:r>
        <w:rPr>
          <w:rFonts w:eastAsia="Comic Sans MS"/>
        </w:rPr>
        <w:t>„XX. NADZOR“.</w:t>
      </w:r>
    </w:p>
    <w:p w:rsidR="005E64C8" w:rsidRDefault="005E64C8" w:rsidP="005E64C8">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28</w:t>
      </w:r>
      <w:r w:rsidR="005E64C8" w:rsidRPr="005E64C8">
        <w:rPr>
          <w:rFonts w:eastAsia="Comic Sans MS"/>
          <w:b/>
        </w:rPr>
        <w:t>.</w:t>
      </w:r>
    </w:p>
    <w:p w:rsidR="005E64C8" w:rsidRDefault="009A79CE" w:rsidP="005E64C8">
      <w:pPr>
        <w:pStyle w:val="Bezproreda"/>
        <w:rPr>
          <w:rFonts w:eastAsia="Comic Sans MS"/>
        </w:rPr>
      </w:pPr>
      <w:r>
        <w:rPr>
          <w:rFonts w:eastAsia="Comic Sans MS"/>
        </w:rPr>
        <w:t>Naslov iznad</w:t>
      </w:r>
      <w:r w:rsidR="005E64C8">
        <w:rPr>
          <w:rFonts w:eastAsia="Comic Sans MS"/>
        </w:rPr>
        <w:t xml:space="preserve"> članka 191. mijenja se i glasi:</w:t>
      </w:r>
    </w:p>
    <w:p w:rsidR="005E64C8" w:rsidRDefault="005E64C8" w:rsidP="005E64C8">
      <w:pPr>
        <w:pStyle w:val="Bezproreda"/>
        <w:rPr>
          <w:rFonts w:eastAsia="Comic Sans MS"/>
        </w:rPr>
      </w:pPr>
      <w:r>
        <w:rPr>
          <w:rFonts w:eastAsia="Comic Sans MS"/>
        </w:rPr>
        <w:t>„XXI. PRIJELAZNE I ZAVRŠNE ODREDBE“.</w:t>
      </w:r>
    </w:p>
    <w:p w:rsidR="005E64C8" w:rsidRDefault="005E64C8" w:rsidP="005E64C8">
      <w:pPr>
        <w:pStyle w:val="Bezproreda"/>
        <w:rPr>
          <w:rFonts w:eastAsia="Comic Sans MS"/>
        </w:rPr>
      </w:pPr>
    </w:p>
    <w:p w:rsidR="005E64C8" w:rsidRDefault="00D728D8" w:rsidP="005E64C8">
      <w:pPr>
        <w:pStyle w:val="Bezproreda"/>
        <w:jc w:val="center"/>
        <w:rPr>
          <w:rFonts w:eastAsia="Comic Sans MS"/>
          <w:b/>
        </w:rPr>
      </w:pPr>
      <w:r>
        <w:rPr>
          <w:rFonts w:eastAsia="Comic Sans MS"/>
          <w:b/>
        </w:rPr>
        <w:t>Članak 29</w:t>
      </w:r>
      <w:r w:rsidR="005E64C8" w:rsidRPr="005E64C8">
        <w:rPr>
          <w:rFonts w:eastAsia="Comic Sans MS"/>
          <w:b/>
        </w:rPr>
        <w:t>.</w:t>
      </w:r>
    </w:p>
    <w:p w:rsidR="005E64C8" w:rsidRDefault="00C87EDE" w:rsidP="005E64C8">
      <w:pPr>
        <w:pStyle w:val="Bezproreda"/>
        <w:rPr>
          <w:rFonts w:eastAsia="Comic Sans MS"/>
        </w:rPr>
      </w:pPr>
      <w:r>
        <w:rPr>
          <w:rFonts w:eastAsia="Comic Sans MS"/>
        </w:rPr>
        <w:t>Članak 191. mijenja se i glasi:</w:t>
      </w:r>
    </w:p>
    <w:p w:rsidR="00C87EDE" w:rsidRDefault="00C87EDE" w:rsidP="005E64C8">
      <w:pPr>
        <w:pStyle w:val="Bezproreda"/>
        <w:rPr>
          <w:rFonts w:eastAsia="Comic Sans MS"/>
        </w:rPr>
      </w:pPr>
      <w:r>
        <w:rPr>
          <w:rFonts w:eastAsia="Comic Sans MS"/>
        </w:rPr>
        <w:t>„Opći akti škole trebaju biti usklađeni s odredbama ovog Statuta u skladu sa zakonskim odredbama.“.</w:t>
      </w:r>
    </w:p>
    <w:p w:rsidR="00C87EDE" w:rsidRDefault="00C87EDE" w:rsidP="005E64C8">
      <w:pPr>
        <w:pStyle w:val="Bezproreda"/>
        <w:rPr>
          <w:rFonts w:eastAsia="Comic Sans MS"/>
        </w:rPr>
      </w:pPr>
    </w:p>
    <w:p w:rsidR="00C87EDE" w:rsidRDefault="00D728D8" w:rsidP="00C87EDE">
      <w:pPr>
        <w:pStyle w:val="Bezproreda"/>
        <w:jc w:val="center"/>
        <w:rPr>
          <w:rFonts w:eastAsia="Comic Sans MS"/>
          <w:b/>
        </w:rPr>
      </w:pPr>
      <w:r>
        <w:rPr>
          <w:rFonts w:eastAsia="Comic Sans MS"/>
          <w:b/>
        </w:rPr>
        <w:t>Članak 30</w:t>
      </w:r>
      <w:r w:rsidR="00C87EDE" w:rsidRPr="00C87EDE">
        <w:rPr>
          <w:rFonts w:eastAsia="Comic Sans MS"/>
          <w:b/>
        </w:rPr>
        <w:t>.</w:t>
      </w:r>
    </w:p>
    <w:p w:rsidR="000C0805" w:rsidRPr="00C87EDE" w:rsidRDefault="00C87EDE" w:rsidP="00C87EDE">
      <w:pPr>
        <w:pStyle w:val="Bezproreda"/>
        <w:rPr>
          <w:rFonts w:eastAsia="Comic Sans MS"/>
        </w:rPr>
      </w:pPr>
      <w:r>
        <w:rPr>
          <w:rFonts w:eastAsia="Comic Sans MS"/>
        </w:rPr>
        <w:t>Ova Statutarna odluka stupa na snagu osmog dana od dana objave na oglasnoj ploči Škole.</w:t>
      </w:r>
    </w:p>
    <w:p w:rsidR="00B91FD0" w:rsidRDefault="00C87EDE" w:rsidP="00B91FD0">
      <w:pPr>
        <w:jc w:val="both"/>
      </w:pPr>
      <w:r>
        <w:t xml:space="preserve">           </w:t>
      </w:r>
      <w:r w:rsidR="00B91F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91FD0" w:rsidRPr="00087F49" w:rsidTr="00B91FD0">
        <w:tc>
          <w:tcPr>
            <w:tcW w:w="4644" w:type="dxa"/>
            <w:tcBorders>
              <w:top w:val="nil"/>
              <w:left w:val="nil"/>
              <w:bottom w:val="nil"/>
              <w:right w:val="nil"/>
            </w:tcBorders>
          </w:tcPr>
          <w:p w:rsidR="00B91FD0" w:rsidRPr="00087F49" w:rsidRDefault="00B91FD0">
            <w:pPr>
              <w:jc w:val="both"/>
              <w:rPr>
                <w:lang w:eastAsia="en-US"/>
              </w:rPr>
            </w:pPr>
          </w:p>
        </w:tc>
        <w:tc>
          <w:tcPr>
            <w:tcW w:w="4644" w:type="dxa"/>
            <w:tcBorders>
              <w:top w:val="nil"/>
              <w:left w:val="nil"/>
              <w:bottom w:val="nil"/>
              <w:right w:val="nil"/>
            </w:tcBorders>
            <w:hideMark/>
          </w:tcPr>
          <w:p w:rsidR="00B91FD0" w:rsidRPr="00087F49" w:rsidRDefault="00B91FD0">
            <w:pPr>
              <w:jc w:val="center"/>
              <w:rPr>
                <w:b/>
                <w:i/>
                <w:lang w:eastAsia="en-US"/>
              </w:rPr>
            </w:pPr>
            <w:r w:rsidRPr="00087F49">
              <w:rPr>
                <w:b/>
                <w:i/>
              </w:rPr>
              <w:t>PREDSJEDNICA ŠKOLSKOG ODBORA</w:t>
            </w:r>
          </w:p>
        </w:tc>
      </w:tr>
      <w:tr w:rsidR="00B91FD0" w:rsidRPr="00087F49" w:rsidTr="00B91FD0">
        <w:tc>
          <w:tcPr>
            <w:tcW w:w="4644" w:type="dxa"/>
            <w:tcBorders>
              <w:top w:val="nil"/>
              <w:left w:val="nil"/>
              <w:bottom w:val="nil"/>
              <w:right w:val="nil"/>
            </w:tcBorders>
          </w:tcPr>
          <w:p w:rsidR="00B91FD0" w:rsidRPr="00087F49" w:rsidRDefault="00B91FD0">
            <w:pPr>
              <w:jc w:val="both"/>
              <w:rPr>
                <w:lang w:eastAsia="en-US"/>
              </w:rPr>
            </w:pPr>
          </w:p>
        </w:tc>
        <w:tc>
          <w:tcPr>
            <w:tcW w:w="4644" w:type="dxa"/>
            <w:tcBorders>
              <w:top w:val="nil"/>
              <w:left w:val="nil"/>
              <w:bottom w:val="nil"/>
              <w:right w:val="nil"/>
            </w:tcBorders>
          </w:tcPr>
          <w:p w:rsidR="00B91FD0" w:rsidRPr="00087F49" w:rsidRDefault="00B91FD0">
            <w:pPr>
              <w:jc w:val="center"/>
              <w:rPr>
                <w:b/>
                <w:i/>
                <w:lang w:eastAsia="en-US"/>
              </w:rPr>
            </w:pPr>
          </w:p>
        </w:tc>
      </w:tr>
      <w:tr w:rsidR="00B91FD0" w:rsidRPr="00087F49" w:rsidTr="00B91FD0">
        <w:tc>
          <w:tcPr>
            <w:tcW w:w="4644" w:type="dxa"/>
            <w:tcBorders>
              <w:top w:val="nil"/>
              <w:left w:val="nil"/>
              <w:bottom w:val="nil"/>
              <w:right w:val="nil"/>
            </w:tcBorders>
          </w:tcPr>
          <w:p w:rsidR="00B91FD0" w:rsidRPr="00087F49" w:rsidRDefault="00B91FD0">
            <w:pPr>
              <w:jc w:val="both"/>
              <w:rPr>
                <w:lang w:eastAsia="en-US"/>
              </w:rPr>
            </w:pPr>
          </w:p>
        </w:tc>
        <w:tc>
          <w:tcPr>
            <w:tcW w:w="4644" w:type="dxa"/>
            <w:tcBorders>
              <w:top w:val="nil"/>
              <w:left w:val="nil"/>
              <w:bottom w:val="nil"/>
              <w:right w:val="nil"/>
            </w:tcBorders>
            <w:hideMark/>
          </w:tcPr>
          <w:p w:rsidR="00B91FD0" w:rsidRPr="00087F49" w:rsidRDefault="00083FF0">
            <w:pPr>
              <w:jc w:val="center"/>
              <w:rPr>
                <w:b/>
                <w:i/>
                <w:lang w:eastAsia="en-US"/>
              </w:rPr>
            </w:pPr>
            <w:r>
              <w:rPr>
                <w:b/>
                <w:i/>
                <w:lang w:eastAsia="en-US"/>
              </w:rPr>
              <w:t>Marina Ležaja</w:t>
            </w:r>
          </w:p>
        </w:tc>
      </w:tr>
    </w:tbl>
    <w:p w:rsidR="00B91FD0" w:rsidRDefault="00B91FD0" w:rsidP="00B91FD0">
      <w:pPr>
        <w:jc w:val="both"/>
        <w:rPr>
          <w:lang w:eastAsia="en-US"/>
        </w:rPr>
      </w:pPr>
      <w:r>
        <w:t xml:space="preserve">                                </w:t>
      </w:r>
    </w:p>
    <w:p w:rsidR="00B91FD0" w:rsidRDefault="00B91FD0" w:rsidP="00B91FD0">
      <w:pPr>
        <w:jc w:val="both"/>
      </w:pPr>
      <w:r>
        <w:t>Utvrđuje se da je osnivač Grad Split na Prijedlog Statutarne odluke o</w:t>
      </w:r>
      <w:r w:rsidR="00C87EDE">
        <w:t xml:space="preserve"> izmjenama i dopunama Statuta Osnovne škole</w:t>
      </w:r>
      <w:r w:rsidR="00E56693">
        <w:t xml:space="preserve"> </w:t>
      </w:r>
      <w:r w:rsidR="00083FF0">
        <w:t>Slatine</w:t>
      </w:r>
      <w:r w:rsidR="00E56693">
        <w:t>, S</w:t>
      </w:r>
      <w:r w:rsidR="00083FF0">
        <w:t>latine</w:t>
      </w:r>
      <w:r>
        <w:t xml:space="preserve"> dao suglasnost svojim aktom Zaključak o davanju prethodne suglasnosti na Prijedlog Statutarne odluke o izmjenama i dopunama Stat</w:t>
      </w:r>
      <w:r w:rsidR="00E56693">
        <w:t xml:space="preserve">uta Osnovne škole </w:t>
      </w:r>
      <w:r w:rsidR="00083FF0">
        <w:t>Slatine, Slatine</w:t>
      </w:r>
      <w:r>
        <w:t xml:space="preserve"> dana</w:t>
      </w:r>
      <w:r w:rsidR="00D81693">
        <w:t xml:space="preserve">  27.01.2016.</w:t>
      </w:r>
      <w:r>
        <w:t xml:space="preserve"> KLASA:</w:t>
      </w:r>
      <w:r w:rsidR="00D81693">
        <w:t xml:space="preserve"> </w:t>
      </w:r>
      <w:proofErr w:type="spellStart"/>
      <w:r w:rsidR="00D81693">
        <w:t>602</w:t>
      </w:r>
      <w:proofErr w:type="spellEnd"/>
      <w:r w:rsidR="00D81693">
        <w:t>-</w:t>
      </w:r>
      <w:proofErr w:type="spellStart"/>
      <w:r w:rsidR="00D81693">
        <w:t>02</w:t>
      </w:r>
      <w:proofErr w:type="spellEnd"/>
      <w:r w:rsidR="00D81693">
        <w:t>/</w:t>
      </w:r>
      <w:proofErr w:type="spellStart"/>
      <w:r w:rsidR="00D81693">
        <w:t>15</w:t>
      </w:r>
      <w:proofErr w:type="spellEnd"/>
      <w:r w:rsidR="00D81693">
        <w:t>-</w:t>
      </w:r>
      <w:proofErr w:type="spellStart"/>
      <w:r w:rsidR="00D81693">
        <w:t>01</w:t>
      </w:r>
      <w:proofErr w:type="spellEnd"/>
      <w:r w:rsidR="00D81693">
        <w:t>/</w:t>
      </w:r>
      <w:proofErr w:type="spellStart"/>
      <w:r w:rsidR="00D81693">
        <w:t>000215</w:t>
      </w:r>
      <w:proofErr w:type="spellEnd"/>
      <w:r w:rsidR="00D81693">
        <w:t xml:space="preserve">; </w:t>
      </w:r>
      <w:proofErr w:type="spellStart"/>
      <w:r>
        <w:t>URBROJ</w:t>
      </w:r>
      <w:proofErr w:type="spellEnd"/>
      <w:r>
        <w:t xml:space="preserve">: </w:t>
      </w:r>
      <w:proofErr w:type="spellStart"/>
      <w:r w:rsidR="00D81693">
        <w:t>2181</w:t>
      </w:r>
      <w:proofErr w:type="spellEnd"/>
      <w:r w:rsidR="00D81693">
        <w:t>/</w:t>
      </w:r>
      <w:proofErr w:type="spellStart"/>
      <w:r w:rsidR="00D81693">
        <w:t>01</w:t>
      </w:r>
      <w:proofErr w:type="spellEnd"/>
      <w:r w:rsidR="00D81693">
        <w:t>-</w:t>
      </w:r>
      <w:proofErr w:type="spellStart"/>
      <w:r w:rsidR="00D81693">
        <w:t>02</w:t>
      </w:r>
      <w:proofErr w:type="spellEnd"/>
      <w:r w:rsidR="00D81693">
        <w:t>-</w:t>
      </w:r>
      <w:proofErr w:type="spellStart"/>
      <w:r w:rsidR="00D81693">
        <w:t>16</w:t>
      </w:r>
      <w:proofErr w:type="spellEnd"/>
      <w:r w:rsidR="00D81693">
        <w:t>-5</w:t>
      </w:r>
    </w:p>
    <w:p w:rsidR="00B91FD0" w:rsidRDefault="00B91FD0" w:rsidP="00B91FD0">
      <w:pPr>
        <w:jc w:val="both"/>
      </w:pPr>
    </w:p>
    <w:p w:rsidR="00B91FD0" w:rsidRDefault="00B91FD0" w:rsidP="00B91FD0">
      <w:pPr>
        <w:jc w:val="both"/>
      </w:pPr>
      <w:r>
        <w:t xml:space="preserve">   Ova Odluka je objavljena na oglasnoj ploči Škole dana </w:t>
      </w:r>
      <w:r w:rsidR="00D81693">
        <w:t>25.02.2016</w:t>
      </w:r>
      <w:r>
        <w:t xml:space="preserve">. a stupila je na snagu </w:t>
      </w:r>
      <w:r w:rsidR="00D81693">
        <w:t>03.03.2016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91FD0" w:rsidRPr="00087F49" w:rsidTr="00B91FD0">
        <w:trPr>
          <w:gridAfter w:val="1"/>
          <w:wAfter w:w="4644" w:type="dxa"/>
        </w:trPr>
        <w:tc>
          <w:tcPr>
            <w:tcW w:w="4644" w:type="dxa"/>
            <w:tcBorders>
              <w:top w:val="nil"/>
              <w:left w:val="nil"/>
              <w:bottom w:val="nil"/>
              <w:right w:val="nil"/>
            </w:tcBorders>
          </w:tcPr>
          <w:p w:rsidR="00B91FD0" w:rsidRPr="00087F49" w:rsidRDefault="00B91FD0">
            <w:pPr>
              <w:jc w:val="center"/>
              <w:rPr>
                <w:b/>
                <w:i/>
                <w:lang w:eastAsia="en-US"/>
              </w:rPr>
            </w:pPr>
          </w:p>
        </w:tc>
      </w:tr>
      <w:tr w:rsidR="00B91FD0" w:rsidRPr="00087F49" w:rsidTr="00B91FD0">
        <w:tc>
          <w:tcPr>
            <w:tcW w:w="4644" w:type="dxa"/>
            <w:tcBorders>
              <w:top w:val="nil"/>
              <w:left w:val="nil"/>
              <w:bottom w:val="nil"/>
              <w:right w:val="nil"/>
            </w:tcBorders>
          </w:tcPr>
          <w:p w:rsidR="00B91FD0" w:rsidRPr="00087F49" w:rsidRDefault="00B91FD0">
            <w:pPr>
              <w:jc w:val="center"/>
              <w:rPr>
                <w:b/>
                <w:i/>
                <w:lang w:eastAsia="en-US"/>
              </w:rPr>
            </w:pPr>
          </w:p>
        </w:tc>
        <w:tc>
          <w:tcPr>
            <w:tcW w:w="4644" w:type="dxa"/>
            <w:tcBorders>
              <w:top w:val="nil"/>
              <w:left w:val="nil"/>
              <w:bottom w:val="nil"/>
              <w:right w:val="nil"/>
            </w:tcBorders>
            <w:hideMark/>
          </w:tcPr>
          <w:p w:rsidR="00B91FD0" w:rsidRPr="00087F49" w:rsidRDefault="00B91FD0">
            <w:pPr>
              <w:jc w:val="center"/>
              <w:rPr>
                <w:b/>
                <w:i/>
                <w:lang w:eastAsia="en-US"/>
              </w:rPr>
            </w:pPr>
            <w:r w:rsidRPr="00087F49">
              <w:rPr>
                <w:b/>
                <w:i/>
              </w:rPr>
              <w:t>RAVNATELJ</w:t>
            </w:r>
            <w:r w:rsidR="00083FF0">
              <w:rPr>
                <w:b/>
                <w:i/>
              </w:rPr>
              <w:t>ICA</w:t>
            </w:r>
          </w:p>
        </w:tc>
      </w:tr>
      <w:tr w:rsidR="00B91FD0" w:rsidRPr="00087F49" w:rsidTr="00B91FD0">
        <w:tc>
          <w:tcPr>
            <w:tcW w:w="4644" w:type="dxa"/>
            <w:tcBorders>
              <w:top w:val="nil"/>
              <w:left w:val="nil"/>
              <w:bottom w:val="nil"/>
              <w:right w:val="nil"/>
            </w:tcBorders>
          </w:tcPr>
          <w:p w:rsidR="00B91FD0" w:rsidRPr="00087F49" w:rsidRDefault="00B91FD0">
            <w:pPr>
              <w:jc w:val="center"/>
              <w:rPr>
                <w:b/>
                <w:i/>
                <w:lang w:eastAsia="en-US"/>
              </w:rPr>
            </w:pPr>
          </w:p>
        </w:tc>
        <w:tc>
          <w:tcPr>
            <w:tcW w:w="4644" w:type="dxa"/>
            <w:tcBorders>
              <w:top w:val="nil"/>
              <w:left w:val="nil"/>
              <w:bottom w:val="nil"/>
              <w:right w:val="nil"/>
            </w:tcBorders>
          </w:tcPr>
          <w:p w:rsidR="00B91FD0" w:rsidRPr="00087F49" w:rsidRDefault="00B91FD0" w:rsidP="00D81693">
            <w:pPr>
              <w:rPr>
                <w:b/>
                <w:i/>
                <w:lang w:eastAsia="en-US"/>
              </w:rPr>
            </w:pPr>
          </w:p>
        </w:tc>
      </w:tr>
      <w:tr w:rsidR="00B91FD0" w:rsidRPr="00087F49" w:rsidTr="00B91FD0">
        <w:tc>
          <w:tcPr>
            <w:tcW w:w="4644" w:type="dxa"/>
            <w:tcBorders>
              <w:top w:val="nil"/>
              <w:left w:val="nil"/>
              <w:bottom w:val="nil"/>
              <w:right w:val="nil"/>
            </w:tcBorders>
          </w:tcPr>
          <w:p w:rsidR="00B91FD0" w:rsidRPr="00087F49" w:rsidRDefault="00B91FD0">
            <w:pPr>
              <w:jc w:val="center"/>
              <w:rPr>
                <w:b/>
                <w:i/>
                <w:lang w:eastAsia="en-US"/>
              </w:rPr>
            </w:pPr>
          </w:p>
        </w:tc>
        <w:tc>
          <w:tcPr>
            <w:tcW w:w="4644" w:type="dxa"/>
            <w:tcBorders>
              <w:top w:val="nil"/>
              <w:left w:val="nil"/>
              <w:bottom w:val="nil"/>
              <w:right w:val="nil"/>
            </w:tcBorders>
            <w:hideMark/>
          </w:tcPr>
          <w:p w:rsidR="00B91FD0" w:rsidRPr="00087F49" w:rsidRDefault="00083FF0">
            <w:pPr>
              <w:jc w:val="center"/>
              <w:rPr>
                <w:b/>
                <w:i/>
                <w:lang w:eastAsia="en-US"/>
              </w:rPr>
            </w:pPr>
            <w:r>
              <w:rPr>
                <w:b/>
                <w:i/>
                <w:lang w:eastAsia="en-US"/>
              </w:rPr>
              <w:t>Željka Ninčević</w:t>
            </w:r>
          </w:p>
        </w:tc>
      </w:tr>
    </w:tbl>
    <w:p w:rsidR="00B91FD0" w:rsidRDefault="00B91FD0" w:rsidP="00B91FD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91FD0" w:rsidRPr="00087F49" w:rsidTr="00B91FD0">
        <w:tc>
          <w:tcPr>
            <w:tcW w:w="4644" w:type="dxa"/>
            <w:tcBorders>
              <w:top w:val="nil"/>
              <w:left w:val="nil"/>
              <w:bottom w:val="nil"/>
              <w:right w:val="nil"/>
            </w:tcBorders>
            <w:hideMark/>
          </w:tcPr>
          <w:p w:rsidR="00B91FD0" w:rsidRPr="00087F49" w:rsidRDefault="00B91FD0">
            <w:pPr>
              <w:spacing w:after="0"/>
              <w:jc w:val="both"/>
              <w:rPr>
                <w:rStyle w:val="Istaknuto"/>
                <w:i w:val="0"/>
                <w:sz w:val="24"/>
                <w:szCs w:val="24"/>
                <w:lang w:eastAsia="en-US"/>
              </w:rPr>
            </w:pPr>
            <w:r w:rsidRPr="00087F49">
              <w:rPr>
                <w:rStyle w:val="Istaknuto"/>
                <w:i w:val="0"/>
                <w:sz w:val="24"/>
                <w:szCs w:val="24"/>
              </w:rPr>
              <w:t>KLASA:</w:t>
            </w:r>
            <w:proofErr w:type="spellStart"/>
            <w:r w:rsidR="00D81693">
              <w:rPr>
                <w:rStyle w:val="Istaknuto"/>
                <w:i w:val="0"/>
                <w:sz w:val="24"/>
                <w:szCs w:val="24"/>
              </w:rPr>
              <w:t>602</w:t>
            </w:r>
            <w:proofErr w:type="spellEnd"/>
            <w:r w:rsidR="00D81693">
              <w:rPr>
                <w:rStyle w:val="Istaknuto"/>
                <w:i w:val="0"/>
                <w:sz w:val="24"/>
                <w:szCs w:val="24"/>
              </w:rPr>
              <w:t>-</w:t>
            </w:r>
            <w:proofErr w:type="spellStart"/>
            <w:r w:rsidR="00D81693">
              <w:rPr>
                <w:rStyle w:val="Istaknuto"/>
                <w:i w:val="0"/>
                <w:sz w:val="24"/>
                <w:szCs w:val="24"/>
              </w:rPr>
              <w:t>02</w:t>
            </w:r>
            <w:proofErr w:type="spellEnd"/>
            <w:r w:rsidR="00D81693">
              <w:rPr>
                <w:rStyle w:val="Istaknuto"/>
                <w:i w:val="0"/>
                <w:sz w:val="24"/>
                <w:szCs w:val="24"/>
              </w:rPr>
              <w:t>/</w:t>
            </w:r>
            <w:proofErr w:type="spellStart"/>
            <w:r w:rsidR="00D81693">
              <w:rPr>
                <w:rStyle w:val="Istaknuto"/>
                <w:i w:val="0"/>
                <w:sz w:val="24"/>
                <w:szCs w:val="24"/>
              </w:rPr>
              <w:t>16</w:t>
            </w:r>
            <w:proofErr w:type="spellEnd"/>
            <w:r w:rsidR="00D81693">
              <w:rPr>
                <w:rStyle w:val="Istaknuto"/>
                <w:i w:val="0"/>
                <w:sz w:val="24"/>
                <w:szCs w:val="24"/>
              </w:rPr>
              <w:t>-</w:t>
            </w:r>
            <w:proofErr w:type="spellStart"/>
            <w:r w:rsidR="002C4BBD">
              <w:rPr>
                <w:rStyle w:val="Istaknuto"/>
                <w:i w:val="0"/>
                <w:sz w:val="24"/>
                <w:szCs w:val="24"/>
              </w:rPr>
              <w:t>36</w:t>
            </w:r>
            <w:proofErr w:type="spellEnd"/>
            <w:r w:rsidR="002C4BBD">
              <w:rPr>
                <w:rStyle w:val="Istaknuto"/>
                <w:i w:val="0"/>
                <w:sz w:val="24"/>
                <w:szCs w:val="24"/>
              </w:rPr>
              <w:t>/</w:t>
            </w:r>
            <w:proofErr w:type="spellStart"/>
            <w:r w:rsidR="002C4BBD">
              <w:rPr>
                <w:rStyle w:val="Istaknuto"/>
                <w:i w:val="0"/>
                <w:sz w:val="24"/>
                <w:szCs w:val="24"/>
              </w:rPr>
              <w:t>01</w:t>
            </w:r>
            <w:proofErr w:type="spellEnd"/>
          </w:p>
        </w:tc>
        <w:tc>
          <w:tcPr>
            <w:tcW w:w="4644" w:type="dxa"/>
            <w:tcBorders>
              <w:top w:val="nil"/>
              <w:left w:val="nil"/>
              <w:bottom w:val="nil"/>
              <w:right w:val="nil"/>
            </w:tcBorders>
          </w:tcPr>
          <w:p w:rsidR="00B91FD0" w:rsidRPr="00087F49" w:rsidRDefault="00B91FD0">
            <w:pPr>
              <w:jc w:val="both"/>
              <w:rPr>
                <w:rStyle w:val="Istaknuto"/>
                <w:i w:val="0"/>
                <w:sz w:val="24"/>
                <w:szCs w:val="24"/>
                <w:lang w:eastAsia="en-US"/>
              </w:rPr>
            </w:pPr>
          </w:p>
        </w:tc>
      </w:tr>
      <w:tr w:rsidR="00B91FD0" w:rsidRPr="00087F49" w:rsidTr="00B91FD0">
        <w:tc>
          <w:tcPr>
            <w:tcW w:w="4644" w:type="dxa"/>
            <w:tcBorders>
              <w:top w:val="nil"/>
              <w:left w:val="nil"/>
              <w:bottom w:val="nil"/>
              <w:right w:val="nil"/>
            </w:tcBorders>
            <w:hideMark/>
          </w:tcPr>
          <w:p w:rsidR="00B91FD0" w:rsidRPr="00087F49" w:rsidRDefault="00B91FD0" w:rsidP="00D81693">
            <w:pPr>
              <w:spacing w:after="0"/>
              <w:jc w:val="both"/>
              <w:rPr>
                <w:rStyle w:val="Istaknuto"/>
                <w:i w:val="0"/>
                <w:sz w:val="24"/>
                <w:szCs w:val="24"/>
                <w:lang w:eastAsia="en-US"/>
              </w:rPr>
            </w:pPr>
            <w:proofErr w:type="spellStart"/>
            <w:r w:rsidRPr="00087F49">
              <w:rPr>
                <w:rStyle w:val="Istaknuto"/>
                <w:i w:val="0"/>
                <w:sz w:val="24"/>
                <w:szCs w:val="24"/>
              </w:rPr>
              <w:t>URBROJ</w:t>
            </w:r>
            <w:proofErr w:type="spellEnd"/>
            <w:r w:rsidRPr="00087F49">
              <w:rPr>
                <w:rStyle w:val="Istaknuto"/>
                <w:i w:val="0"/>
                <w:sz w:val="24"/>
                <w:szCs w:val="24"/>
              </w:rPr>
              <w:t>:</w:t>
            </w:r>
            <w:r w:rsidR="00D81693">
              <w:rPr>
                <w:rStyle w:val="Istaknuto"/>
                <w:i w:val="0"/>
                <w:sz w:val="24"/>
                <w:szCs w:val="24"/>
              </w:rPr>
              <w:t xml:space="preserve"> </w:t>
            </w:r>
            <w:proofErr w:type="spellStart"/>
            <w:r w:rsidR="00D81693">
              <w:rPr>
                <w:rStyle w:val="Istaknuto"/>
                <w:i w:val="0"/>
                <w:sz w:val="24"/>
                <w:szCs w:val="24"/>
              </w:rPr>
              <w:t>2181</w:t>
            </w:r>
            <w:proofErr w:type="spellEnd"/>
            <w:r w:rsidR="00D81693">
              <w:rPr>
                <w:rStyle w:val="Istaknuto"/>
                <w:i w:val="0"/>
                <w:sz w:val="24"/>
                <w:szCs w:val="24"/>
              </w:rPr>
              <w:t>-</w:t>
            </w:r>
            <w:proofErr w:type="spellStart"/>
            <w:r w:rsidR="00D81693">
              <w:rPr>
                <w:rStyle w:val="Istaknuto"/>
                <w:i w:val="0"/>
                <w:sz w:val="24"/>
                <w:szCs w:val="24"/>
              </w:rPr>
              <w:t>175</w:t>
            </w:r>
            <w:proofErr w:type="spellEnd"/>
            <w:r w:rsidR="00D81693">
              <w:rPr>
                <w:rStyle w:val="Istaknuto"/>
                <w:i w:val="0"/>
                <w:sz w:val="24"/>
                <w:szCs w:val="24"/>
              </w:rPr>
              <w:t>-</w:t>
            </w:r>
            <w:proofErr w:type="spellStart"/>
            <w:r w:rsidR="00D81693">
              <w:rPr>
                <w:rStyle w:val="Istaknuto"/>
                <w:i w:val="0"/>
                <w:sz w:val="24"/>
                <w:szCs w:val="24"/>
              </w:rPr>
              <w:t>16</w:t>
            </w:r>
            <w:proofErr w:type="spellEnd"/>
            <w:r w:rsidR="00D81693">
              <w:rPr>
                <w:rStyle w:val="Istaknuto"/>
                <w:i w:val="0"/>
                <w:sz w:val="24"/>
                <w:szCs w:val="24"/>
              </w:rPr>
              <w:t>-</w:t>
            </w:r>
            <w:proofErr w:type="spellStart"/>
            <w:r w:rsidR="00D81693">
              <w:rPr>
                <w:rStyle w:val="Istaknuto"/>
                <w:i w:val="0"/>
                <w:sz w:val="24"/>
                <w:szCs w:val="24"/>
              </w:rPr>
              <w:t>01</w:t>
            </w:r>
            <w:proofErr w:type="spellEnd"/>
          </w:p>
        </w:tc>
        <w:tc>
          <w:tcPr>
            <w:tcW w:w="4644" w:type="dxa"/>
            <w:tcBorders>
              <w:top w:val="nil"/>
              <w:left w:val="nil"/>
              <w:bottom w:val="nil"/>
              <w:right w:val="nil"/>
            </w:tcBorders>
          </w:tcPr>
          <w:p w:rsidR="00B91FD0" w:rsidRPr="00087F49" w:rsidRDefault="00B91FD0">
            <w:pPr>
              <w:jc w:val="both"/>
              <w:rPr>
                <w:rStyle w:val="Istaknuto"/>
                <w:i w:val="0"/>
                <w:sz w:val="24"/>
                <w:szCs w:val="24"/>
                <w:lang w:eastAsia="en-US"/>
              </w:rPr>
            </w:pPr>
          </w:p>
        </w:tc>
      </w:tr>
      <w:tr w:rsidR="00B91FD0" w:rsidRPr="00087F49" w:rsidTr="00B91FD0">
        <w:tc>
          <w:tcPr>
            <w:tcW w:w="4644" w:type="dxa"/>
            <w:tcBorders>
              <w:top w:val="nil"/>
              <w:left w:val="nil"/>
              <w:bottom w:val="nil"/>
              <w:right w:val="nil"/>
            </w:tcBorders>
            <w:hideMark/>
          </w:tcPr>
          <w:p w:rsidR="00B91FD0" w:rsidRPr="00087F49" w:rsidRDefault="00E56693" w:rsidP="002C4BBD">
            <w:pPr>
              <w:jc w:val="both"/>
              <w:rPr>
                <w:rStyle w:val="Istaknuto"/>
                <w:i w:val="0"/>
                <w:sz w:val="24"/>
                <w:szCs w:val="24"/>
                <w:lang w:eastAsia="en-US"/>
              </w:rPr>
            </w:pPr>
            <w:r>
              <w:rPr>
                <w:rStyle w:val="Istaknuto"/>
                <w:i w:val="0"/>
                <w:sz w:val="24"/>
                <w:szCs w:val="24"/>
              </w:rPr>
              <w:t>S</w:t>
            </w:r>
            <w:r w:rsidR="00083FF0">
              <w:rPr>
                <w:rStyle w:val="Istaknuto"/>
                <w:i w:val="0"/>
                <w:sz w:val="24"/>
                <w:szCs w:val="24"/>
              </w:rPr>
              <w:t>la</w:t>
            </w:r>
            <w:r>
              <w:rPr>
                <w:rStyle w:val="Istaknuto"/>
                <w:i w:val="0"/>
                <w:sz w:val="24"/>
                <w:szCs w:val="24"/>
              </w:rPr>
              <w:t>t</w:t>
            </w:r>
            <w:r w:rsidR="00083FF0">
              <w:rPr>
                <w:rStyle w:val="Istaknuto"/>
                <w:i w:val="0"/>
                <w:sz w:val="24"/>
                <w:szCs w:val="24"/>
              </w:rPr>
              <w:t>ine</w:t>
            </w:r>
            <w:r w:rsidR="00B91FD0" w:rsidRPr="00087F49">
              <w:rPr>
                <w:rStyle w:val="Istaknuto"/>
                <w:i w:val="0"/>
                <w:sz w:val="24"/>
                <w:szCs w:val="24"/>
              </w:rPr>
              <w:t>,</w:t>
            </w:r>
            <w:r w:rsidR="002C4BBD">
              <w:rPr>
                <w:rStyle w:val="Istaknuto"/>
                <w:i w:val="0"/>
                <w:sz w:val="24"/>
                <w:szCs w:val="24"/>
              </w:rPr>
              <w:t xml:space="preserve"> 25.02.2016.</w:t>
            </w:r>
          </w:p>
        </w:tc>
        <w:tc>
          <w:tcPr>
            <w:tcW w:w="4644" w:type="dxa"/>
            <w:tcBorders>
              <w:top w:val="nil"/>
              <w:left w:val="nil"/>
              <w:bottom w:val="nil"/>
              <w:right w:val="nil"/>
            </w:tcBorders>
          </w:tcPr>
          <w:p w:rsidR="00B91FD0" w:rsidRPr="00087F49" w:rsidRDefault="00B91FD0">
            <w:pPr>
              <w:jc w:val="both"/>
              <w:rPr>
                <w:rStyle w:val="Istaknuto"/>
                <w:i w:val="0"/>
                <w:sz w:val="24"/>
                <w:szCs w:val="24"/>
                <w:lang w:eastAsia="en-US"/>
              </w:rPr>
            </w:pPr>
          </w:p>
        </w:tc>
      </w:tr>
    </w:tbl>
    <w:p w:rsidR="00B91FD0" w:rsidRDefault="00B91FD0" w:rsidP="00B91FD0">
      <w:pPr>
        <w:jc w:val="both"/>
        <w:rPr>
          <w:rStyle w:val="Istaknuto"/>
          <w:i w:val="0"/>
          <w:lang w:eastAsia="en-US"/>
        </w:rPr>
      </w:pPr>
    </w:p>
    <w:sectPr w:rsidR="00B91FD0" w:rsidSect="00A81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60"/>
    <w:rsid w:val="00006A83"/>
    <w:rsid w:val="00025DD2"/>
    <w:rsid w:val="000544EC"/>
    <w:rsid w:val="00083FF0"/>
    <w:rsid w:val="00087F49"/>
    <w:rsid w:val="000C0805"/>
    <w:rsid w:val="00106A3C"/>
    <w:rsid w:val="00117E2D"/>
    <w:rsid w:val="00121440"/>
    <w:rsid w:val="00122F82"/>
    <w:rsid w:val="0018096B"/>
    <w:rsid w:val="001B7F8F"/>
    <w:rsid w:val="001E4C60"/>
    <w:rsid w:val="001F7FAA"/>
    <w:rsid w:val="0023513D"/>
    <w:rsid w:val="00292559"/>
    <w:rsid w:val="002C4BBD"/>
    <w:rsid w:val="00325108"/>
    <w:rsid w:val="003E0833"/>
    <w:rsid w:val="0042756C"/>
    <w:rsid w:val="0045456D"/>
    <w:rsid w:val="0047057E"/>
    <w:rsid w:val="00471137"/>
    <w:rsid w:val="00512B55"/>
    <w:rsid w:val="005625C4"/>
    <w:rsid w:val="005E64C8"/>
    <w:rsid w:val="006759B8"/>
    <w:rsid w:val="006F24D8"/>
    <w:rsid w:val="00712C01"/>
    <w:rsid w:val="008316B6"/>
    <w:rsid w:val="00861BE8"/>
    <w:rsid w:val="00872E71"/>
    <w:rsid w:val="008745A2"/>
    <w:rsid w:val="008D0459"/>
    <w:rsid w:val="008D1502"/>
    <w:rsid w:val="009A2C3C"/>
    <w:rsid w:val="009A79CE"/>
    <w:rsid w:val="00A56CEC"/>
    <w:rsid w:val="00A8197D"/>
    <w:rsid w:val="00B112F9"/>
    <w:rsid w:val="00B25FB5"/>
    <w:rsid w:val="00B55FAD"/>
    <w:rsid w:val="00B91FD0"/>
    <w:rsid w:val="00C32C1E"/>
    <w:rsid w:val="00C5338F"/>
    <w:rsid w:val="00C87EDE"/>
    <w:rsid w:val="00D029F7"/>
    <w:rsid w:val="00D728D8"/>
    <w:rsid w:val="00D81693"/>
    <w:rsid w:val="00DB4289"/>
    <w:rsid w:val="00DF52AF"/>
    <w:rsid w:val="00E1684B"/>
    <w:rsid w:val="00E56693"/>
    <w:rsid w:val="00E60DE9"/>
    <w:rsid w:val="00E82341"/>
    <w:rsid w:val="00EB09B1"/>
    <w:rsid w:val="00F85C10"/>
    <w:rsid w:val="00F92181"/>
    <w:rsid w:val="00F92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7D"/>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E4C60"/>
    <w:pPr>
      <w:autoSpaceDE w:val="0"/>
      <w:autoSpaceDN w:val="0"/>
      <w:adjustRightInd w:val="0"/>
    </w:pPr>
    <w:rPr>
      <w:rFonts w:ascii="Times New Roman" w:hAnsi="Times New Roman"/>
      <w:color w:val="000000"/>
      <w:sz w:val="24"/>
      <w:szCs w:val="24"/>
      <w:lang w:val="en-US" w:eastAsia="en-US"/>
    </w:rPr>
  </w:style>
  <w:style w:type="paragraph" w:styleId="Tijeloteksta">
    <w:name w:val="Body Text"/>
    <w:basedOn w:val="Normal"/>
    <w:link w:val="TijelotekstaChar"/>
    <w:semiHidden/>
    <w:unhideWhenUsed/>
    <w:rsid w:val="00B91FD0"/>
    <w:pPr>
      <w:spacing w:after="0" w:line="240" w:lineRule="auto"/>
      <w:jc w:val="both"/>
    </w:pPr>
    <w:rPr>
      <w:rFonts w:ascii="Times New Roman" w:hAnsi="Times New Roman"/>
      <w:sz w:val="24"/>
      <w:szCs w:val="20"/>
      <w:lang w:eastAsia="en-US"/>
    </w:rPr>
  </w:style>
  <w:style w:type="character" w:customStyle="1" w:styleId="TijelotekstaChar">
    <w:name w:val="Tijelo teksta Char"/>
    <w:basedOn w:val="Zadanifontodlomka"/>
    <w:link w:val="Tijeloteksta"/>
    <w:semiHidden/>
    <w:rsid w:val="00B91FD0"/>
    <w:rPr>
      <w:rFonts w:ascii="Times New Roman" w:eastAsia="Times New Roman" w:hAnsi="Times New Roman" w:cs="Times New Roman"/>
      <w:sz w:val="24"/>
      <w:szCs w:val="20"/>
      <w:lang w:eastAsia="en-US"/>
    </w:rPr>
  </w:style>
  <w:style w:type="paragraph" w:customStyle="1" w:styleId="Normal1">
    <w:name w:val="Normal1"/>
    <w:rsid w:val="00B91FD0"/>
    <w:rPr>
      <w:rFonts w:ascii="Times New Roman" w:hAnsi="Times New Roman"/>
      <w:color w:val="000000"/>
    </w:rPr>
  </w:style>
  <w:style w:type="character" w:styleId="Istaknuto">
    <w:name w:val="Emphasis"/>
    <w:basedOn w:val="Zadanifontodlomka"/>
    <w:qFormat/>
    <w:rsid w:val="00B91FD0"/>
    <w:rPr>
      <w:i/>
      <w:iCs/>
    </w:rPr>
  </w:style>
  <w:style w:type="paragraph" w:styleId="Bezproreda">
    <w:name w:val="No Spacing"/>
    <w:uiPriority w:val="1"/>
    <w:qFormat/>
    <w:rsid w:val="00E60D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7D"/>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E4C60"/>
    <w:pPr>
      <w:autoSpaceDE w:val="0"/>
      <w:autoSpaceDN w:val="0"/>
      <w:adjustRightInd w:val="0"/>
    </w:pPr>
    <w:rPr>
      <w:rFonts w:ascii="Times New Roman" w:hAnsi="Times New Roman"/>
      <w:color w:val="000000"/>
      <w:sz w:val="24"/>
      <w:szCs w:val="24"/>
      <w:lang w:val="en-US" w:eastAsia="en-US"/>
    </w:rPr>
  </w:style>
  <w:style w:type="paragraph" w:styleId="Tijeloteksta">
    <w:name w:val="Body Text"/>
    <w:basedOn w:val="Normal"/>
    <w:link w:val="TijelotekstaChar"/>
    <w:semiHidden/>
    <w:unhideWhenUsed/>
    <w:rsid w:val="00B91FD0"/>
    <w:pPr>
      <w:spacing w:after="0" w:line="240" w:lineRule="auto"/>
      <w:jc w:val="both"/>
    </w:pPr>
    <w:rPr>
      <w:rFonts w:ascii="Times New Roman" w:hAnsi="Times New Roman"/>
      <w:sz w:val="24"/>
      <w:szCs w:val="20"/>
      <w:lang w:eastAsia="en-US"/>
    </w:rPr>
  </w:style>
  <w:style w:type="character" w:customStyle="1" w:styleId="TijelotekstaChar">
    <w:name w:val="Tijelo teksta Char"/>
    <w:basedOn w:val="Zadanifontodlomka"/>
    <w:link w:val="Tijeloteksta"/>
    <w:semiHidden/>
    <w:rsid w:val="00B91FD0"/>
    <w:rPr>
      <w:rFonts w:ascii="Times New Roman" w:eastAsia="Times New Roman" w:hAnsi="Times New Roman" w:cs="Times New Roman"/>
      <w:sz w:val="24"/>
      <w:szCs w:val="20"/>
      <w:lang w:eastAsia="en-US"/>
    </w:rPr>
  </w:style>
  <w:style w:type="paragraph" w:customStyle="1" w:styleId="Normal1">
    <w:name w:val="Normal1"/>
    <w:rsid w:val="00B91FD0"/>
    <w:rPr>
      <w:rFonts w:ascii="Times New Roman" w:hAnsi="Times New Roman"/>
      <w:color w:val="000000"/>
    </w:rPr>
  </w:style>
  <w:style w:type="character" w:styleId="Istaknuto">
    <w:name w:val="Emphasis"/>
    <w:basedOn w:val="Zadanifontodlomka"/>
    <w:qFormat/>
    <w:rsid w:val="00B91FD0"/>
    <w:rPr>
      <w:i/>
      <w:iCs/>
    </w:rPr>
  </w:style>
  <w:style w:type="paragraph" w:styleId="Bezproreda">
    <w:name w:val="No Spacing"/>
    <w:uiPriority w:val="1"/>
    <w:qFormat/>
    <w:rsid w:val="00E60D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Mirjana</cp:lastModifiedBy>
  <cp:revision>3</cp:revision>
  <cp:lastPrinted>2015-11-09T11:26:00Z</cp:lastPrinted>
  <dcterms:created xsi:type="dcterms:W3CDTF">2016-04-19T07:47:00Z</dcterms:created>
  <dcterms:modified xsi:type="dcterms:W3CDTF">2016-04-19T07:51:00Z</dcterms:modified>
</cp:coreProperties>
</file>